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10EEC40A" w:rsidR="00EB410E" w:rsidRPr="00136716" w:rsidRDefault="21D725A0" w:rsidP="478B9EA8">
      <w:pPr>
        <w:pStyle w:val="a0"/>
        <w:tabs>
          <w:tab w:val="right" w:pos="9639"/>
        </w:tabs>
        <w:rPr>
          <w:sz w:val="24"/>
          <w:szCs w:val="24"/>
        </w:rPr>
      </w:pPr>
      <w:r w:rsidRPr="1941A6D5">
        <w:rPr>
          <w:sz w:val="24"/>
          <w:szCs w:val="24"/>
          <w:lang w:val="en-GB" w:eastAsia="zh-CN"/>
        </w:rPr>
        <w:t>3GPP TSG-RAN WG2 Meeting #</w:t>
      </w:r>
      <w:r w:rsidR="41A57C6C" w:rsidRPr="1941A6D5">
        <w:rPr>
          <w:sz w:val="24"/>
          <w:szCs w:val="24"/>
          <w:lang w:val="en-GB" w:eastAsia="zh-CN"/>
        </w:rPr>
        <w:t>12</w:t>
      </w:r>
      <w:r w:rsidR="00D97F55">
        <w:rPr>
          <w:sz w:val="24"/>
          <w:szCs w:val="24"/>
          <w:lang w:val="en-GB" w:eastAsia="zh-CN"/>
        </w:rPr>
        <w:t>2</w:t>
      </w:r>
      <w:r w:rsidR="004C5E77">
        <w:tab/>
      </w:r>
      <w:r w:rsidR="136D1C14" w:rsidRPr="1941A6D5">
        <w:rPr>
          <w:noProof w:val="0"/>
          <w:sz w:val="24"/>
          <w:szCs w:val="24"/>
        </w:rPr>
        <w:t xml:space="preserve">                                      </w:t>
      </w:r>
      <w:r w:rsidR="174BD42A" w:rsidRPr="1941A6D5">
        <w:rPr>
          <w:sz w:val="24"/>
          <w:szCs w:val="24"/>
        </w:rPr>
        <w:t>R2-</w:t>
      </w:r>
      <w:r w:rsidR="00D97F55" w:rsidRPr="1941A6D5">
        <w:rPr>
          <w:sz w:val="24"/>
          <w:szCs w:val="24"/>
        </w:rPr>
        <w:t>230</w:t>
      </w:r>
      <w:r w:rsidR="00936608">
        <w:rPr>
          <w:sz w:val="24"/>
          <w:szCs w:val="24"/>
        </w:rPr>
        <w:t>5364</w:t>
      </w:r>
    </w:p>
    <w:p w14:paraId="022FC751" w14:textId="44595D25" w:rsidR="00AD51DE" w:rsidRPr="00AD51DE" w:rsidRDefault="00D97F55" w:rsidP="1941A6D5">
      <w:pPr>
        <w:pStyle w:val="a0"/>
        <w:rPr>
          <w:rFonts w:eastAsia="MS Mincho"/>
          <w:sz w:val="24"/>
          <w:szCs w:val="24"/>
          <w:lang w:val="en-GB"/>
        </w:rPr>
      </w:pPr>
      <w:r w:rsidRPr="00BD08C2">
        <w:rPr>
          <w:rFonts w:eastAsiaTheme="minorEastAsia"/>
          <w:sz w:val="24"/>
          <w:szCs w:val="24"/>
          <w:lang w:val="en-GB" w:eastAsia="zh-CN"/>
        </w:rPr>
        <w:t>Incheon</w:t>
      </w:r>
      <w:r w:rsidR="00A63009" w:rsidRPr="00BD08C2">
        <w:rPr>
          <w:rFonts w:eastAsia="MS Mincho" w:cs="Arial"/>
          <w:sz w:val="24"/>
          <w:szCs w:val="24"/>
        </w:rPr>
        <w:t xml:space="preserve">, </w:t>
      </w:r>
      <w:r w:rsidR="00BD08C2" w:rsidRPr="00BD08C2">
        <w:rPr>
          <w:rFonts w:eastAsia="MS Mincho" w:cs="Arial"/>
          <w:sz w:val="24"/>
          <w:szCs w:val="24"/>
        </w:rPr>
        <w:t xml:space="preserve">Korea, </w:t>
      </w:r>
      <w:r w:rsidRPr="00BD08C2">
        <w:rPr>
          <w:rFonts w:eastAsia="MS Mincho" w:cs="Arial"/>
          <w:sz w:val="24"/>
          <w:szCs w:val="24"/>
        </w:rPr>
        <w:t>M</w:t>
      </w:r>
      <w:r>
        <w:rPr>
          <w:rFonts w:eastAsia="MS Mincho" w:cs="Arial"/>
          <w:sz w:val="24"/>
          <w:szCs w:val="24"/>
        </w:rPr>
        <w:t>ay</w:t>
      </w:r>
      <w:r w:rsidRPr="1941A6D5">
        <w:rPr>
          <w:rFonts w:eastAsia="MS Mincho" w:cs="Arial"/>
          <w:sz w:val="24"/>
          <w:szCs w:val="24"/>
        </w:rPr>
        <w:t xml:space="preserve"> </w:t>
      </w:r>
      <w:r>
        <w:rPr>
          <w:rFonts w:eastAsia="MS Mincho" w:cs="Arial"/>
          <w:sz w:val="24"/>
          <w:szCs w:val="24"/>
        </w:rPr>
        <w:t>22</w:t>
      </w:r>
      <w:r>
        <w:rPr>
          <w:rFonts w:eastAsia="MS Mincho" w:cs="Arial"/>
          <w:sz w:val="24"/>
          <w:szCs w:val="24"/>
          <w:vertAlign w:val="superscript"/>
        </w:rPr>
        <w:t>nd</w:t>
      </w:r>
      <w:r w:rsidR="00A63009" w:rsidRPr="1941A6D5">
        <w:rPr>
          <w:rFonts w:eastAsia="MS Mincho" w:cs="Arial"/>
          <w:sz w:val="24"/>
          <w:szCs w:val="24"/>
        </w:rPr>
        <w:t xml:space="preserve"> – </w:t>
      </w:r>
      <w:r>
        <w:rPr>
          <w:rFonts w:eastAsia="MS Mincho" w:cs="Arial"/>
          <w:sz w:val="24"/>
          <w:szCs w:val="24"/>
        </w:rPr>
        <w:t>May</w:t>
      </w:r>
      <w:r w:rsidR="00A63009" w:rsidRPr="1941A6D5">
        <w:rPr>
          <w:rFonts w:eastAsia="MS Mincho" w:cs="Arial"/>
          <w:sz w:val="24"/>
          <w:szCs w:val="24"/>
        </w:rPr>
        <w:t xml:space="preserve"> </w:t>
      </w:r>
      <w:r w:rsidR="00805DF8">
        <w:rPr>
          <w:rFonts w:eastAsia="MS Mincho" w:cs="Arial"/>
          <w:sz w:val="24"/>
          <w:szCs w:val="24"/>
        </w:rPr>
        <w:t>26</w:t>
      </w:r>
      <w:r w:rsidR="00805DF8">
        <w:rPr>
          <w:rFonts w:eastAsia="MS Mincho" w:cs="Arial"/>
          <w:sz w:val="24"/>
          <w:szCs w:val="24"/>
          <w:vertAlign w:val="superscript"/>
        </w:rPr>
        <w:t>th</w:t>
      </w:r>
      <w:r w:rsidR="00A63009" w:rsidRPr="1941A6D5">
        <w:rPr>
          <w:rFonts w:eastAsia="MS Mincho" w:cs="Arial"/>
          <w:sz w:val="24"/>
          <w:szCs w:val="24"/>
        </w:rPr>
        <w:t>, 2023</w:t>
      </w:r>
    </w:p>
    <w:p w14:paraId="7DFE1709" w14:textId="77777777" w:rsidR="00EB410E" w:rsidRPr="00BC30C2" w:rsidRDefault="00EB410E" w:rsidP="00EB410E">
      <w:pPr>
        <w:pStyle w:val="a0"/>
        <w:rPr>
          <w:bCs/>
          <w:noProof w:val="0"/>
          <w:sz w:val="24"/>
          <w:lang w:val="en-GB" w:eastAsia="ja-JP"/>
        </w:rPr>
      </w:pPr>
    </w:p>
    <w:p w14:paraId="17C69F59" w14:textId="3B7476E8"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D673C" w:rsidRPr="00474935">
        <w:rPr>
          <w:rFonts w:cs="Arial"/>
          <w:sz w:val="24"/>
          <w:lang w:val="en-US"/>
        </w:rPr>
        <w:t>7</w:t>
      </w:r>
      <w:r w:rsidR="004C5E77" w:rsidRPr="00474935">
        <w:rPr>
          <w:rFonts w:cs="Arial"/>
          <w:sz w:val="24"/>
          <w:lang w:val="en-US"/>
        </w:rPr>
        <w:t>.5.</w:t>
      </w:r>
      <w:r w:rsidR="00464C12" w:rsidRPr="00474935">
        <w:rPr>
          <w:rFonts w:cs="Arial"/>
          <w:sz w:val="24"/>
          <w:lang w:val="en-US"/>
        </w:rPr>
        <w:t>4</w:t>
      </w:r>
      <w:r w:rsidR="005D673C" w:rsidRPr="00474935">
        <w:rPr>
          <w:rFonts w:cs="Arial"/>
          <w:sz w:val="24"/>
          <w:lang w:val="en-US"/>
        </w:rPr>
        <w:t>.1</w:t>
      </w:r>
    </w:p>
    <w:p w14:paraId="39DBD31A" w14:textId="2CDECC7A"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0" w:name="OLE_LINK144"/>
      <w:bookmarkStart w:id="1" w:name="OLE_LINK145"/>
      <w:r w:rsidR="00A26B3C">
        <w:rPr>
          <w:sz w:val="24"/>
          <w:lang w:eastAsia="zh-TW"/>
        </w:rPr>
        <w:t>FGI</w:t>
      </w:r>
      <w:bookmarkEnd w:id="0"/>
      <w:bookmarkEnd w:id="1"/>
    </w:p>
    <w:p w14:paraId="413E6802" w14:textId="335D9587"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2360B6">
        <w:rPr>
          <w:bCs/>
          <w:sz w:val="24"/>
        </w:rPr>
        <w:t>Generate n</w:t>
      </w:r>
      <w:r w:rsidR="0053077B">
        <w:rPr>
          <w:bCs/>
          <w:sz w:val="24"/>
        </w:rPr>
        <w:t>ew buffer status report</w:t>
      </w:r>
      <w:r w:rsidR="002360B6">
        <w:rPr>
          <w:bCs/>
          <w:sz w:val="24"/>
        </w:rPr>
        <w:t xml:space="preserve"> table</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65F6B4D3" w14:textId="041BCF11" w:rsidR="009934AD" w:rsidRDefault="00EB410E" w:rsidP="009934AD">
      <w:pPr>
        <w:pStyle w:val="1"/>
      </w:pPr>
      <w:r>
        <w:t>Introduction</w:t>
      </w:r>
      <w:bookmarkStart w:id="2" w:name="Proposal_Pattern_Length"/>
    </w:p>
    <w:p w14:paraId="7A249C09" w14:textId="41509AE1" w:rsidR="0078676F" w:rsidRPr="00A63009" w:rsidRDefault="0078676F" w:rsidP="00BA5AA5">
      <w:pPr>
        <w:jc w:val="both"/>
        <w:rPr>
          <w:rFonts w:eastAsiaTheme="minorEastAsia"/>
          <w:lang w:eastAsia="zh-TW"/>
        </w:rPr>
      </w:pPr>
      <w:r w:rsidRPr="1941A6D5">
        <w:rPr>
          <w:lang w:eastAsia="zh-TW"/>
        </w:rPr>
        <w:t xml:space="preserve">According to the WID of XR enhancement for NR [1], RAN2 will work on </w:t>
      </w:r>
      <w:r w:rsidR="00F2624C">
        <w:rPr>
          <w:lang w:eastAsia="zh-TW"/>
        </w:rPr>
        <w:t>capacity enhancements via BSR enhancements</w:t>
      </w:r>
      <w:r w:rsidRPr="1941A6D5">
        <w:rPr>
          <w:lang w:eastAsia="zh-TW"/>
        </w:rPr>
        <w:t>:</w:t>
      </w:r>
    </w:p>
    <w:tbl>
      <w:tblPr>
        <w:tblStyle w:val="af"/>
        <w:tblW w:w="0" w:type="auto"/>
        <w:tblLook w:val="04A0" w:firstRow="1" w:lastRow="0" w:firstColumn="1" w:lastColumn="0" w:noHBand="0" w:noVBand="1"/>
      </w:tblPr>
      <w:tblGrid>
        <w:gridCol w:w="9350"/>
      </w:tblGrid>
      <w:tr w:rsidR="0078676F" w14:paraId="0FF975BD" w14:textId="77777777" w:rsidTr="1941A6D5">
        <w:tc>
          <w:tcPr>
            <w:tcW w:w="9350" w:type="dxa"/>
          </w:tcPr>
          <w:p w14:paraId="38516153" w14:textId="77777777" w:rsidR="00F2624C" w:rsidRDefault="00F2624C" w:rsidP="00F2624C">
            <w:pPr>
              <w:jc w:val="both"/>
            </w:pPr>
            <w:r>
              <w:t>Specify the enhancements related to capacity:</w:t>
            </w:r>
          </w:p>
          <w:p w14:paraId="63E2D45A" w14:textId="4C0C7DA7" w:rsidR="00F2624C" w:rsidRPr="00751DA9" w:rsidRDefault="00F2624C" w:rsidP="00F2624C">
            <w:pPr>
              <w:ind w:firstLineChars="228" w:firstLine="456"/>
              <w:jc w:val="both"/>
            </w:pPr>
            <w:r>
              <w:t>- BSR enhancements including at least new BS Table(s); (RAN2);</w:t>
            </w:r>
          </w:p>
        </w:tc>
      </w:tr>
    </w:tbl>
    <w:p w14:paraId="61540C05" w14:textId="0C97F851" w:rsidR="008F52BA" w:rsidRDefault="008F52BA" w:rsidP="1941A6D5">
      <w:pPr>
        <w:spacing w:beforeLines="50" w:before="120"/>
        <w:jc w:val="both"/>
        <w:rPr>
          <w:lang w:val="en-GB" w:eastAsia="zh-TW"/>
        </w:rPr>
      </w:pPr>
      <w:r>
        <w:rPr>
          <w:lang w:val="en-GB" w:eastAsia="zh-TW"/>
        </w:rPr>
        <w:t>During the discussion in RAN2 #121</w:t>
      </w:r>
      <w:r w:rsidR="002158B1">
        <w:rPr>
          <w:lang w:val="en-GB" w:eastAsia="zh-TW"/>
        </w:rPr>
        <w:t>bis</w:t>
      </w:r>
      <w:r>
        <w:rPr>
          <w:lang w:val="en-GB" w:eastAsia="zh-TW"/>
        </w:rPr>
        <w:t>,</w:t>
      </w:r>
      <w:r w:rsidR="007B6760">
        <w:rPr>
          <w:lang w:val="en-GB" w:eastAsia="zh-TW"/>
        </w:rPr>
        <w:t xml:space="preserve"> companies describe their respective views on new BSR table(s) in the</w:t>
      </w:r>
      <w:r w:rsidR="002158B1">
        <w:rPr>
          <w:lang w:val="en-GB" w:eastAsia="zh-TW"/>
        </w:rPr>
        <w:t xml:space="preserve"> email discussion </w:t>
      </w:r>
      <w:r w:rsidR="002158B1" w:rsidRPr="002158B1">
        <w:rPr>
          <w:lang w:val="en-GB" w:eastAsia="zh-TW"/>
        </w:rPr>
        <w:t>[AT121bis-e][212]) BSR solutions (Qualcomm)</w:t>
      </w:r>
      <w:r w:rsidR="002158B1">
        <w:rPr>
          <w:lang w:val="en-GB" w:eastAsia="zh-TW"/>
        </w:rPr>
        <w:t xml:space="preserve"> </w:t>
      </w:r>
      <w:r>
        <w:rPr>
          <w:lang w:val="en-GB" w:eastAsia="zh-TW"/>
        </w:rPr>
        <w:t xml:space="preserve">[2]. </w:t>
      </w:r>
      <w:r w:rsidR="007B6760">
        <w:rPr>
          <w:lang w:val="en-GB" w:eastAsia="zh-TW"/>
        </w:rPr>
        <w:t>The following agreement was achieved:</w:t>
      </w:r>
    </w:p>
    <w:tbl>
      <w:tblPr>
        <w:tblStyle w:val="af"/>
        <w:tblW w:w="0" w:type="auto"/>
        <w:tblLook w:val="04A0" w:firstRow="1" w:lastRow="0" w:firstColumn="1" w:lastColumn="0" w:noHBand="0" w:noVBand="1"/>
      </w:tblPr>
      <w:tblGrid>
        <w:gridCol w:w="9350"/>
      </w:tblGrid>
      <w:tr w:rsidR="008F52BA" w14:paraId="6D2FC195" w14:textId="77777777" w:rsidTr="00F62466">
        <w:tc>
          <w:tcPr>
            <w:tcW w:w="9350" w:type="dxa"/>
          </w:tcPr>
          <w:p w14:paraId="4DF00309" w14:textId="77777777" w:rsidR="007B6760" w:rsidRDefault="007B6760" w:rsidP="007B6760">
            <w:pPr>
              <w:pStyle w:val="Agreement"/>
              <w:tabs>
                <w:tab w:val="clear" w:pos="1619"/>
              </w:tabs>
              <w:ind w:left="598" w:hanging="425"/>
              <w:rPr>
                <w:b w:val="0"/>
                <w:bCs/>
              </w:rPr>
            </w:pPr>
            <w:r w:rsidRPr="007B6760">
              <w:rPr>
                <w:b w:val="0"/>
                <w:bCs/>
              </w:rPr>
              <w:t xml:space="preserve">2a. Deprioritize Option 2c (static + dynamic BSR tables) and Option 2d (reference table + scaling factor).  </w:t>
            </w:r>
          </w:p>
          <w:p w14:paraId="3787BB78" w14:textId="0296FCCB" w:rsidR="008F52BA" w:rsidRPr="007B6760" w:rsidRDefault="007B6760" w:rsidP="007B6760">
            <w:pPr>
              <w:pStyle w:val="Agreement"/>
              <w:tabs>
                <w:tab w:val="clear" w:pos="1619"/>
              </w:tabs>
              <w:ind w:left="598" w:hanging="425"/>
              <w:rPr>
                <w:b w:val="0"/>
                <w:bCs/>
              </w:rPr>
            </w:pPr>
            <w:r w:rsidRPr="007B6760">
              <w:rPr>
                <w:b w:val="0"/>
                <w:bCs/>
              </w:rPr>
              <w:t>2b.</w:t>
            </w:r>
            <w:r>
              <w:rPr>
                <w:b w:val="0"/>
                <w:bCs/>
              </w:rPr>
              <w:t xml:space="preserve"> </w:t>
            </w:r>
            <w:r w:rsidRPr="007B6760">
              <w:rPr>
                <w:b w:val="0"/>
                <w:bCs/>
              </w:rPr>
              <w:t xml:space="preserve">Have more discussions on Option 2a (static BSR tables) vs Option 2b (RRC configured BSR tables). </w:t>
            </w:r>
            <w:r w:rsidRPr="007B6760">
              <w:rPr>
                <w:b w:val="0"/>
                <w:bCs/>
                <w:highlight w:val="yellow"/>
              </w:rPr>
              <w:t>In next meeting, companies should explain how BSR table(s) are created and how many tables would be needed, and how the MAC CE structure will look like. Should also explain what is the expected quantization error.</w:t>
            </w:r>
          </w:p>
        </w:tc>
      </w:tr>
    </w:tbl>
    <w:p w14:paraId="1AE373B8" w14:textId="7E43E364" w:rsidR="008F52BA" w:rsidRPr="008F52BA" w:rsidRDefault="008F52BA" w:rsidP="1941A6D5">
      <w:pPr>
        <w:spacing w:beforeLines="50" w:before="120"/>
        <w:jc w:val="both"/>
        <w:rPr>
          <w:rFonts w:eastAsiaTheme="minorEastAsia"/>
          <w:lang w:val="en-GB" w:eastAsia="zh-TW"/>
        </w:rPr>
      </w:pPr>
      <w:r w:rsidRPr="00650225">
        <w:rPr>
          <w:rFonts w:eastAsiaTheme="minorEastAsia" w:hint="eastAsia"/>
          <w:lang w:val="en-GB" w:eastAsia="zh-TW"/>
        </w:rPr>
        <w:t>T</w:t>
      </w:r>
      <w:r w:rsidRPr="00650225">
        <w:rPr>
          <w:rFonts w:eastAsiaTheme="minorEastAsia"/>
          <w:lang w:val="en-GB" w:eastAsia="zh-TW"/>
        </w:rPr>
        <w:t>his paper discusses the suitabl</w:t>
      </w:r>
      <w:r w:rsidRPr="00F949F1">
        <w:rPr>
          <w:rFonts w:eastAsiaTheme="minorEastAsia"/>
          <w:lang w:val="en-GB" w:eastAsia="zh-TW"/>
        </w:rPr>
        <w:t>e BSR table type (</w:t>
      </w:r>
      <w:r w:rsidR="00650225" w:rsidRPr="00F949F1">
        <w:rPr>
          <w:rFonts w:eastAsiaTheme="minorEastAsia"/>
          <w:lang w:val="en-GB" w:eastAsia="zh-TW"/>
        </w:rPr>
        <w:t xml:space="preserve">static </w:t>
      </w:r>
      <w:r w:rsidRPr="00F949F1">
        <w:rPr>
          <w:rFonts w:eastAsiaTheme="minorEastAsia"/>
          <w:lang w:val="en-GB" w:eastAsia="zh-TW"/>
        </w:rPr>
        <w:t xml:space="preserve">or </w:t>
      </w:r>
      <w:r w:rsidR="00650225" w:rsidRPr="00F949F1">
        <w:rPr>
          <w:rFonts w:eastAsiaTheme="minorEastAsia"/>
          <w:lang w:val="en-GB" w:eastAsia="zh-TW"/>
        </w:rPr>
        <w:t>RRC configured</w:t>
      </w:r>
      <w:r w:rsidRPr="00F949F1">
        <w:rPr>
          <w:rFonts w:eastAsiaTheme="minorEastAsia"/>
          <w:lang w:val="en-GB" w:eastAsia="zh-TW"/>
        </w:rPr>
        <w:t xml:space="preserve">) and provide suggestion to the </w:t>
      </w:r>
      <w:r w:rsidR="00F949F1" w:rsidRPr="00F949F1">
        <w:rPr>
          <w:rFonts w:eastAsiaTheme="minorEastAsia"/>
          <w:lang w:val="en-GB" w:eastAsia="zh-TW"/>
        </w:rPr>
        <w:t xml:space="preserve">way to generate </w:t>
      </w:r>
      <w:r w:rsidR="008A5B38" w:rsidRPr="00F949F1">
        <w:rPr>
          <w:rFonts w:eastAsiaTheme="minorEastAsia"/>
          <w:lang w:val="en-GB" w:eastAsia="zh-TW"/>
        </w:rPr>
        <w:t xml:space="preserve">new </w:t>
      </w:r>
      <w:r w:rsidRPr="00F949F1">
        <w:rPr>
          <w:rFonts w:eastAsiaTheme="minorEastAsia"/>
          <w:lang w:val="en-GB" w:eastAsia="zh-TW"/>
        </w:rPr>
        <w:t>BSR</w:t>
      </w:r>
      <w:r w:rsidR="008A5B38" w:rsidRPr="00F949F1">
        <w:rPr>
          <w:rFonts w:eastAsiaTheme="minorEastAsia"/>
          <w:lang w:val="en-GB" w:eastAsia="zh-TW"/>
        </w:rPr>
        <w:t xml:space="preserve"> table</w:t>
      </w:r>
      <w:r w:rsidR="008A5E68" w:rsidRPr="00F949F1">
        <w:rPr>
          <w:rFonts w:eastAsiaTheme="minorEastAsia"/>
          <w:lang w:val="en-GB" w:eastAsia="zh-TW"/>
        </w:rPr>
        <w:t>.</w:t>
      </w:r>
    </w:p>
    <w:p w14:paraId="4483F4C5" w14:textId="4A4FEDF4" w:rsidR="009934AD" w:rsidRPr="007D12A4" w:rsidRDefault="009934AD" w:rsidP="1941A6D5">
      <w:pPr>
        <w:spacing w:beforeLines="50" w:before="120"/>
        <w:jc w:val="both"/>
        <w:rPr>
          <w:rFonts w:eastAsiaTheme="minorEastAsia"/>
          <w:lang w:val="en-GB" w:eastAsia="zh-TW"/>
        </w:rPr>
      </w:pPr>
    </w:p>
    <w:p w14:paraId="1551F58C" w14:textId="77777777" w:rsidR="009934AD" w:rsidRPr="00AD51DE" w:rsidRDefault="009934AD" w:rsidP="00991748">
      <w:pPr>
        <w:pStyle w:val="1"/>
      </w:pPr>
      <w:r>
        <w:t>Discussion</w:t>
      </w:r>
    </w:p>
    <w:p w14:paraId="0445B662" w14:textId="7FDF9203" w:rsidR="009934AD" w:rsidRPr="00164E1A" w:rsidRDefault="00813A5D" w:rsidP="00164E1A">
      <w:pPr>
        <w:pStyle w:val="2"/>
        <w:rPr>
          <w:lang w:eastAsia="zh-TW"/>
        </w:rPr>
      </w:pPr>
      <w:bookmarkStart w:id="3" w:name="OLE_LINK342"/>
      <w:bookmarkStart w:id="4" w:name="OLE_LINK343"/>
      <w:r>
        <w:rPr>
          <w:lang w:eastAsia="zh-TW"/>
        </w:rPr>
        <w:t>XR traffic characteristic</w:t>
      </w:r>
      <w:r w:rsidR="003B7C04">
        <w:rPr>
          <w:lang w:eastAsia="zh-TW"/>
        </w:rPr>
        <w:t xml:space="preserve"> diversity</w:t>
      </w:r>
    </w:p>
    <w:p w14:paraId="55616F95" w14:textId="055D6375" w:rsidR="00DA516D" w:rsidRDefault="00BA4BC5" w:rsidP="004B5C59">
      <w:pPr>
        <w:spacing w:beforeLines="50" w:before="120"/>
        <w:jc w:val="both"/>
        <w:rPr>
          <w:rFonts w:eastAsiaTheme="minorEastAsia"/>
          <w:lang w:eastAsia="zh-TW"/>
        </w:rPr>
      </w:pPr>
      <w:r w:rsidRPr="00BA4BC5">
        <w:t>eXtended R</w:t>
      </w:r>
      <w:r w:rsidRPr="00BD2AE0">
        <w:t xml:space="preserve">eality (XR) and Cloud Gaming </w:t>
      </w:r>
      <w:r w:rsidR="008A5E68" w:rsidRPr="00BD2AE0">
        <w:rPr>
          <w:rFonts w:eastAsiaTheme="minorEastAsia"/>
          <w:lang w:eastAsia="zh-TW"/>
        </w:rPr>
        <w:t xml:space="preserve">applications </w:t>
      </w:r>
      <w:r w:rsidR="00A86909">
        <w:rPr>
          <w:rFonts w:eastAsiaTheme="minorEastAsia"/>
          <w:lang w:eastAsia="zh-TW"/>
        </w:rPr>
        <w:t xml:space="preserve">are one of the most expected use cases of Rel-18 5G system. They </w:t>
      </w:r>
      <w:r w:rsidR="007B6660">
        <w:rPr>
          <w:rFonts w:eastAsiaTheme="minorEastAsia"/>
          <w:lang w:eastAsia="zh-TW"/>
        </w:rPr>
        <w:t>are based on</w:t>
      </w:r>
      <w:r w:rsidRPr="00BD2AE0">
        <w:rPr>
          <w:rFonts w:eastAsiaTheme="minorEastAsia"/>
          <w:lang w:eastAsia="zh-TW"/>
        </w:rPr>
        <w:t xml:space="preserve"> various types of human-to-human, human</w:t>
      </w:r>
      <w:r w:rsidRPr="00FD3F09">
        <w:rPr>
          <w:rFonts w:eastAsiaTheme="minorEastAsia"/>
          <w:lang w:eastAsia="zh-TW"/>
        </w:rPr>
        <w:t>-to-machine</w:t>
      </w:r>
      <w:r w:rsidR="008A5E68" w:rsidRPr="00FD3F09">
        <w:rPr>
          <w:rFonts w:eastAsiaTheme="minorEastAsia"/>
          <w:lang w:eastAsia="zh-TW"/>
        </w:rPr>
        <w:t xml:space="preserve"> </w:t>
      </w:r>
      <w:r w:rsidR="007B6660" w:rsidRPr="00FD3F09">
        <w:rPr>
          <w:rFonts w:eastAsiaTheme="minorEastAsia"/>
          <w:lang w:eastAsia="zh-TW"/>
        </w:rPr>
        <w:t xml:space="preserve">interactions. </w:t>
      </w:r>
      <w:r w:rsidR="00DD7277" w:rsidRPr="00FD3F09">
        <w:rPr>
          <w:rFonts w:eastAsiaTheme="minorEastAsia"/>
          <w:lang w:eastAsia="zh-TW"/>
        </w:rPr>
        <w:t>XR</w:t>
      </w:r>
      <w:r w:rsidR="003635DD" w:rsidRPr="00FD3F09">
        <w:rPr>
          <w:rFonts w:eastAsiaTheme="minorEastAsia"/>
          <w:lang w:eastAsia="zh-TW"/>
        </w:rPr>
        <w:t xml:space="preserve"> </w:t>
      </w:r>
      <w:r w:rsidR="00814DDA" w:rsidRPr="00FD3F09">
        <w:rPr>
          <w:rFonts w:eastAsiaTheme="minorEastAsia"/>
          <w:lang w:eastAsia="zh-TW"/>
        </w:rPr>
        <w:t xml:space="preserve">is an umbrella term that </w:t>
      </w:r>
      <w:r w:rsidR="003635DD" w:rsidRPr="00FD3F09">
        <w:rPr>
          <w:rFonts w:eastAsiaTheme="minorEastAsia"/>
          <w:lang w:eastAsia="zh-TW"/>
        </w:rPr>
        <w:t>includes representative forms such as Augmented Reality (AR), Mixed Reality (MR) and Virtual Reality (VR) and the areas interpolated among them</w:t>
      </w:r>
      <w:r w:rsidR="00814DDA" w:rsidRPr="00FD3F09">
        <w:rPr>
          <w:rFonts w:eastAsiaTheme="minorEastAsia"/>
          <w:lang w:eastAsia="zh-TW"/>
        </w:rPr>
        <w:t xml:space="preserve"> [3].</w:t>
      </w:r>
    </w:p>
    <w:p w14:paraId="2D55B2D9" w14:textId="07034A9F" w:rsidR="00FB1E78" w:rsidRDefault="003B7C04" w:rsidP="003B7C04">
      <w:pPr>
        <w:spacing w:beforeLines="50" w:before="120"/>
        <w:jc w:val="both"/>
        <w:rPr>
          <w:rFonts w:eastAsiaTheme="minorEastAsia"/>
          <w:lang w:eastAsia="zh-TW"/>
        </w:rPr>
      </w:pPr>
      <w:r w:rsidRPr="003B7C04">
        <w:rPr>
          <w:rFonts w:eastAsiaTheme="minorEastAsia"/>
          <w:lang w:eastAsia="zh-TW"/>
        </w:rPr>
        <w:t>XR applications are still in the early growing stage. Various use cases in education, healthcare, retail, engineering, manufacturing have been widely discussed and promised. Even more use cases are under exploring. Existing XR applications have present a wide traffic characteristic in terms of data burst size, traffic periodicity, delay budget, etc. It is already known that a XR application may generate several different (multi-modal) traffic flows, each traffic flow has its specific traffic characteristic and QoS requirement.</w:t>
      </w:r>
    </w:p>
    <w:p w14:paraId="5EBA5CF5" w14:textId="7374436D" w:rsidR="00AC5C2D" w:rsidRPr="00AC5C2D" w:rsidRDefault="00AC5C2D" w:rsidP="003B7C04">
      <w:pPr>
        <w:spacing w:beforeLines="50" w:before="120"/>
        <w:jc w:val="both"/>
        <w:rPr>
          <w:rFonts w:eastAsiaTheme="minorEastAsia"/>
          <w:b/>
          <w:bCs/>
          <w:lang w:eastAsia="zh-TW"/>
        </w:rPr>
      </w:pPr>
      <w:r w:rsidRPr="00AC5C2D">
        <w:rPr>
          <w:rFonts w:eastAsiaTheme="minorEastAsia" w:hint="eastAsia"/>
          <w:b/>
          <w:bCs/>
          <w:lang w:eastAsia="zh-TW"/>
        </w:rPr>
        <w:t>O</w:t>
      </w:r>
      <w:r w:rsidRPr="00AC5C2D">
        <w:rPr>
          <w:rFonts w:eastAsiaTheme="minorEastAsia"/>
          <w:b/>
          <w:bCs/>
          <w:lang w:eastAsia="zh-TW"/>
        </w:rPr>
        <w:t xml:space="preserve">bservation 1: </w:t>
      </w:r>
      <w:r w:rsidR="00D72435">
        <w:rPr>
          <w:rFonts w:eastAsiaTheme="minorEastAsia"/>
          <w:b/>
          <w:bCs/>
          <w:lang w:eastAsia="zh-TW"/>
        </w:rPr>
        <w:t xml:space="preserve">Traffic characteristics between XR applications </w:t>
      </w:r>
      <w:r w:rsidR="00384C85">
        <w:rPr>
          <w:rFonts w:eastAsiaTheme="minorEastAsia"/>
          <w:b/>
          <w:bCs/>
          <w:lang w:eastAsia="zh-TW"/>
        </w:rPr>
        <w:t xml:space="preserve">are of </w:t>
      </w:r>
      <w:r w:rsidR="00D72435">
        <w:rPr>
          <w:rFonts w:eastAsiaTheme="minorEastAsia"/>
          <w:b/>
          <w:bCs/>
          <w:lang w:eastAsia="zh-TW"/>
        </w:rPr>
        <w:t xml:space="preserve">wide diversity. </w:t>
      </w:r>
      <w:r w:rsidR="00FB1E78">
        <w:rPr>
          <w:rFonts w:eastAsiaTheme="minorEastAsia"/>
          <w:b/>
          <w:bCs/>
          <w:lang w:eastAsia="zh-TW"/>
        </w:rPr>
        <w:t xml:space="preserve"> </w:t>
      </w:r>
    </w:p>
    <w:p w14:paraId="316F9F22" w14:textId="5DFA3E6A" w:rsidR="00270DFF" w:rsidRDefault="00270DFF" w:rsidP="00270DFF">
      <w:pPr>
        <w:pStyle w:val="2"/>
        <w:rPr>
          <w:rFonts w:eastAsiaTheme="minorEastAsia"/>
          <w:lang w:eastAsia="zh-TW"/>
        </w:rPr>
      </w:pPr>
      <w:r>
        <w:rPr>
          <w:rFonts w:eastAsiaTheme="minorEastAsia" w:hint="eastAsia"/>
          <w:lang w:eastAsia="zh-TW"/>
        </w:rPr>
        <w:lastRenderedPageBreak/>
        <w:t>X</w:t>
      </w:r>
      <w:r>
        <w:rPr>
          <w:rFonts w:eastAsiaTheme="minorEastAsia"/>
          <w:lang w:eastAsia="zh-TW"/>
        </w:rPr>
        <w:t>R traffic characteristic variation</w:t>
      </w:r>
    </w:p>
    <w:p w14:paraId="1B15FB20" w14:textId="5A6AAAB5" w:rsidR="00384C85" w:rsidRDefault="00F02B57" w:rsidP="003B7C04">
      <w:pPr>
        <w:spacing w:beforeLines="50" w:before="120"/>
        <w:jc w:val="both"/>
        <w:rPr>
          <w:rFonts w:eastAsiaTheme="minorEastAsia"/>
          <w:lang w:eastAsia="zh-TW"/>
        </w:rPr>
      </w:pPr>
      <w:r>
        <w:rPr>
          <w:rFonts w:eastAsiaTheme="minorEastAsia"/>
          <w:lang w:eastAsia="zh-TW"/>
        </w:rPr>
        <w:t xml:space="preserve">Each XR application has its </w:t>
      </w:r>
      <w:r w:rsidR="00C71F21">
        <w:rPr>
          <w:rFonts w:eastAsiaTheme="minorEastAsia"/>
          <w:lang w:eastAsia="zh-TW"/>
        </w:rPr>
        <w:t xml:space="preserve">specific </w:t>
      </w:r>
      <w:r w:rsidR="00C302A8">
        <w:rPr>
          <w:rFonts w:eastAsiaTheme="minorEastAsia"/>
          <w:lang w:eastAsia="zh-TW"/>
        </w:rPr>
        <w:t xml:space="preserve">downlink and uplink </w:t>
      </w:r>
      <w:r>
        <w:rPr>
          <w:rFonts w:eastAsiaTheme="minorEastAsia"/>
          <w:lang w:eastAsia="zh-TW"/>
        </w:rPr>
        <w:t xml:space="preserve">traffic characteristic. </w:t>
      </w:r>
      <w:r w:rsidR="00237A78">
        <w:rPr>
          <w:rFonts w:eastAsiaTheme="minorEastAsia"/>
          <w:lang w:eastAsia="zh-TW"/>
        </w:rPr>
        <w:t xml:space="preserve">For the design of new BSR table(s), uplink traffic characteristic is in the concerned. XR uplink </w:t>
      </w:r>
      <w:r>
        <w:rPr>
          <w:rFonts w:eastAsiaTheme="minorEastAsia"/>
          <w:lang w:eastAsia="zh-TW"/>
        </w:rPr>
        <w:t xml:space="preserve">traffic characteristic </w:t>
      </w:r>
      <w:r w:rsidR="00237A78">
        <w:rPr>
          <w:rFonts w:eastAsiaTheme="minorEastAsia"/>
          <w:lang w:eastAsia="zh-TW"/>
        </w:rPr>
        <w:t>is</w:t>
      </w:r>
      <w:r w:rsidR="00C302A8">
        <w:rPr>
          <w:rFonts w:eastAsiaTheme="minorEastAsia"/>
          <w:lang w:eastAsia="zh-TW"/>
        </w:rPr>
        <w:t xml:space="preserve"> affected by </w:t>
      </w:r>
      <w:r w:rsidR="00237A78">
        <w:rPr>
          <w:rFonts w:eastAsiaTheme="minorEastAsia"/>
          <w:lang w:eastAsia="zh-TW"/>
        </w:rPr>
        <w:t xml:space="preserve">the </w:t>
      </w:r>
      <w:r w:rsidR="003C70F3">
        <w:rPr>
          <w:rFonts w:eastAsiaTheme="minorEastAsia"/>
          <w:lang w:eastAsia="zh-TW"/>
        </w:rPr>
        <w:t xml:space="preserve">user activities, </w:t>
      </w:r>
      <w:r w:rsidR="00D72EED">
        <w:rPr>
          <w:rFonts w:eastAsiaTheme="minorEastAsia"/>
          <w:lang w:eastAsia="zh-TW"/>
        </w:rPr>
        <w:t>sensor data encode</w:t>
      </w:r>
      <w:r w:rsidR="003C70F3">
        <w:rPr>
          <w:rFonts w:eastAsiaTheme="minorEastAsia"/>
          <w:lang w:eastAsia="zh-TW"/>
        </w:rPr>
        <w:t>r</w:t>
      </w:r>
      <w:r w:rsidR="00237A78">
        <w:rPr>
          <w:rFonts w:eastAsiaTheme="minorEastAsia"/>
          <w:lang w:eastAsia="zh-TW"/>
        </w:rPr>
        <w:t xml:space="preserve">, </w:t>
      </w:r>
      <w:r w:rsidR="003C70F3">
        <w:rPr>
          <w:rFonts w:eastAsiaTheme="minorEastAsia"/>
          <w:lang w:eastAsia="zh-TW"/>
        </w:rPr>
        <w:t>device</w:t>
      </w:r>
      <w:r w:rsidR="00D72EED">
        <w:rPr>
          <w:rFonts w:eastAsiaTheme="minorEastAsia"/>
          <w:lang w:eastAsia="zh-TW"/>
        </w:rPr>
        <w:t xml:space="preserve"> model, </w:t>
      </w:r>
      <w:r w:rsidR="00B1479E">
        <w:rPr>
          <w:rFonts w:eastAsiaTheme="minorEastAsia"/>
          <w:lang w:eastAsia="zh-TW"/>
        </w:rPr>
        <w:t xml:space="preserve">the </w:t>
      </w:r>
      <w:r w:rsidR="00237A78">
        <w:rPr>
          <w:rFonts w:eastAsiaTheme="minorEastAsia"/>
          <w:lang w:eastAsia="zh-TW"/>
        </w:rPr>
        <w:t xml:space="preserve">number of </w:t>
      </w:r>
      <w:r w:rsidR="003C70F3">
        <w:rPr>
          <w:rFonts w:eastAsiaTheme="minorEastAsia"/>
          <w:lang w:eastAsia="zh-TW"/>
        </w:rPr>
        <w:t>devices</w:t>
      </w:r>
      <w:r w:rsidR="00237A78">
        <w:rPr>
          <w:rFonts w:eastAsiaTheme="minorEastAsia"/>
          <w:lang w:eastAsia="zh-TW"/>
        </w:rPr>
        <w:t xml:space="preserve"> </w:t>
      </w:r>
      <w:r w:rsidR="00B1479E">
        <w:rPr>
          <w:rFonts w:eastAsiaTheme="minorEastAsia"/>
          <w:lang w:eastAsia="zh-TW"/>
        </w:rPr>
        <w:t>equipped</w:t>
      </w:r>
      <w:r w:rsidR="00237A78">
        <w:rPr>
          <w:rFonts w:eastAsiaTheme="minorEastAsia"/>
          <w:lang w:eastAsia="zh-TW"/>
        </w:rPr>
        <w:t>,</w:t>
      </w:r>
      <w:r w:rsidR="003C70F3">
        <w:rPr>
          <w:rFonts w:eastAsiaTheme="minorEastAsia"/>
          <w:lang w:eastAsia="zh-TW"/>
        </w:rPr>
        <w:t xml:space="preserve"> </w:t>
      </w:r>
      <w:r w:rsidR="00D72EED">
        <w:rPr>
          <w:rFonts w:eastAsiaTheme="minorEastAsia"/>
          <w:lang w:eastAsia="zh-TW"/>
        </w:rPr>
        <w:t>etc</w:t>
      </w:r>
      <w:r w:rsidR="00B1479E">
        <w:rPr>
          <w:rFonts w:eastAsiaTheme="minorEastAsia"/>
          <w:lang w:eastAsia="zh-TW"/>
        </w:rPr>
        <w:t>.</w:t>
      </w:r>
      <w:r w:rsidR="00D72EED">
        <w:rPr>
          <w:rFonts w:eastAsiaTheme="minorEastAsia"/>
          <w:lang w:eastAsia="zh-TW"/>
        </w:rPr>
        <w:t xml:space="preserve"> </w:t>
      </w:r>
      <w:r w:rsidR="003C70F3">
        <w:rPr>
          <w:rFonts w:eastAsiaTheme="minorEastAsia"/>
          <w:lang w:eastAsia="zh-TW"/>
        </w:rPr>
        <w:t>Furthermore, t</w:t>
      </w:r>
      <w:r w:rsidR="00B850BB">
        <w:rPr>
          <w:rFonts w:eastAsiaTheme="minorEastAsia"/>
          <w:lang w:eastAsia="zh-TW"/>
        </w:rPr>
        <w:t xml:space="preserve">raffic </w:t>
      </w:r>
      <w:r w:rsidR="00E45492">
        <w:rPr>
          <w:rFonts w:eastAsiaTheme="minorEastAsia"/>
          <w:lang w:eastAsia="zh-TW"/>
        </w:rPr>
        <w:t>characteristic would show an even different pattern i</w:t>
      </w:r>
      <w:r w:rsidR="005155DC">
        <w:rPr>
          <w:rFonts w:eastAsiaTheme="minorEastAsia"/>
          <w:lang w:eastAsia="zh-TW"/>
        </w:rPr>
        <w:t>n the case of te</w:t>
      </w:r>
      <w:r w:rsidR="00C470D8">
        <w:rPr>
          <w:rFonts w:eastAsiaTheme="minorEastAsia"/>
          <w:lang w:eastAsia="zh-TW"/>
        </w:rPr>
        <w:t>thering</w:t>
      </w:r>
      <w:r w:rsidR="00E45492">
        <w:rPr>
          <w:rFonts w:eastAsiaTheme="minorEastAsia"/>
          <w:lang w:eastAsia="zh-TW"/>
        </w:rPr>
        <w:t xml:space="preserve">. </w:t>
      </w:r>
      <w:r w:rsidR="00D72EED">
        <w:rPr>
          <w:rFonts w:eastAsiaTheme="minorEastAsia"/>
          <w:lang w:eastAsia="zh-TW"/>
        </w:rPr>
        <w:t xml:space="preserve">Therefore, </w:t>
      </w:r>
      <w:r w:rsidR="00837F43">
        <w:rPr>
          <w:rFonts w:eastAsiaTheme="minorEastAsia"/>
          <w:lang w:eastAsia="zh-TW"/>
        </w:rPr>
        <w:t xml:space="preserve">uplink traffic characteristic of </w:t>
      </w:r>
      <w:r w:rsidR="00261D93">
        <w:rPr>
          <w:rFonts w:eastAsiaTheme="minorEastAsia"/>
          <w:lang w:eastAsia="zh-TW"/>
        </w:rPr>
        <w:t xml:space="preserve">a </w:t>
      </w:r>
      <w:r w:rsidR="00D72EED">
        <w:rPr>
          <w:rFonts w:eastAsiaTheme="minorEastAsia"/>
          <w:lang w:eastAsia="zh-TW"/>
        </w:rPr>
        <w:t>XR application</w:t>
      </w:r>
      <w:r w:rsidR="00837F43">
        <w:rPr>
          <w:rFonts w:eastAsiaTheme="minorEastAsia"/>
          <w:lang w:eastAsia="zh-TW"/>
        </w:rPr>
        <w:t xml:space="preserve"> may not be </w:t>
      </w:r>
      <w:r w:rsidR="003C70F3">
        <w:rPr>
          <w:rFonts w:eastAsiaTheme="minorEastAsia"/>
          <w:lang w:eastAsia="zh-TW"/>
        </w:rPr>
        <w:t xml:space="preserve">the same </w:t>
      </w:r>
      <w:r w:rsidR="00D72EED">
        <w:rPr>
          <w:rFonts w:eastAsiaTheme="minorEastAsia"/>
          <w:lang w:eastAsia="zh-TW"/>
        </w:rPr>
        <w:t>e</w:t>
      </w:r>
      <w:r w:rsidR="00261D93">
        <w:rPr>
          <w:rFonts w:eastAsiaTheme="minorEastAsia"/>
          <w:lang w:eastAsia="zh-TW"/>
        </w:rPr>
        <w:t>very</w:t>
      </w:r>
      <w:r w:rsidR="00D72EED">
        <w:rPr>
          <w:rFonts w:eastAsiaTheme="minorEastAsia"/>
          <w:lang w:eastAsia="zh-TW"/>
        </w:rPr>
        <w:t xml:space="preserve"> time it is started</w:t>
      </w:r>
      <w:r w:rsidR="003C70F3">
        <w:rPr>
          <w:rFonts w:eastAsiaTheme="minorEastAsia"/>
          <w:lang w:eastAsia="zh-TW"/>
        </w:rPr>
        <w:t xml:space="preserve">, and may change from time to time during </w:t>
      </w:r>
      <w:r w:rsidR="00C71F21">
        <w:rPr>
          <w:rFonts w:eastAsiaTheme="minorEastAsia"/>
          <w:lang w:eastAsia="zh-TW"/>
        </w:rPr>
        <w:t xml:space="preserve">the application </w:t>
      </w:r>
      <w:r w:rsidR="003C70F3">
        <w:rPr>
          <w:rFonts w:eastAsiaTheme="minorEastAsia"/>
          <w:lang w:eastAsia="zh-TW"/>
        </w:rPr>
        <w:t>run time</w:t>
      </w:r>
      <w:r w:rsidR="00D72EED">
        <w:rPr>
          <w:rFonts w:eastAsiaTheme="minorEastAsia"/>
          <w:lang w:eastAsia="zh-TW"/>
        </w:rPr>
        <w:t>.</w:t>
      </w:r>
      <w:r w:rsidR="00737218">
        <w:rPr>
          <w:rFonts w:eastAsiaTheme="minorEastAsia"/>
          <w:lang w:eastAsia="zh-TW"/>
        </w:rPr>
        <w:t xml:space="preserve"> Although, in g</w:t>
      </w:r>
      <w:r w:rsidR="00384C85">
        <w:rPr>
          <w:rFonts w:eastAsiaTheme="minorEastAsia"/>
          <w:lang w:eastAsia="zh-TW"/>
        </w:rPr>
        <w:t>eneral</w:t>
      </w:r>
      <w:r w:rsidR="00737218">
        <w:rPr>
          <w:rFonts w:eastAsiaTheme="minorEastAsia"/>
          <w:lang w:eastAsia="zh-TW"/>
        </w:rPr>
        <w:t>,</w:t>
      </w:r>
      <w:r w:rsidR="00384C85">
        <w:rPr>
          <w:rFonts w:eastAsiaTheme="minorEastAsia"/>
          <w:lang w:eastAsia="zh-TW"/>
        </w:rPr>
        <w:t xml:space="preserve"> uplink traffic of XR application will be in </w:t>
      </w:r>
      <w:r w:rsidR="00737218">
        <w:rPr>
          <w:rFonts w:eastAsiaTheme="minorEastAsia"/>
          <w:lang w:eastAsia="zh-TW"/>
        </w:rPr>
        <w:t xml:space="preserve">one of </w:t>
      </w:r>
      <w:r w:rsidR="00384C85">
        <w:rPr>
          <w:rFonts w:eastAsiaTheme="minorEastAsia"/>
          <w:lang w:eastAsia="zh-TW"/>
        </w:rPr>
        <w:t xml:space="preserve">limited number of traffic patterns. </w:t>
      </w:r>
      <w:r w:rsidR="00737218">
        <w:rPr>
          <w:rFonts w:eastAsiaTheme="minorEastAsia"/>
          <w:lang w:eastAsia="zh-TW"/>
        </w:rPr>
        <w:t xml:space="preserve">However, as the emerging XR applications becomes popular in the future, it is foreseen there will be </w:t>
      </w:r>
      <w:r w:rsidR="00F33349">
        <w:rPr>
          <w:rFonts w:eastAsiaTheme="minorEastAsia"/>
          <w:lang w:eastAsia="zh-TW"/>
        </w:rPr>
        <w:t>many different uplink traffic patterns used by UEs in a cell.</w:t>
      </w:r>
      <w:r w:rsidR="00737218">
        <w:rPr>
          <w:rFonts w:eastAsiaTheme="minorEastAsia"/>
          <w:lang w:eastAsia="zh-TW"/>
        </w:rPr>
        <w:t xml:space="preserve"> </w:t>
      </w:r>
      <w:r w:rsidR="00980301">
        <w:rPr>
          <w:rFonts w:eastAsiaTheme="minorEastAsia"/>
          <w:lang w:eastAsia="zh-TW"/>
        </w:rPr>
        <w:t>In this scenario, static BSR table(s) is not able to effectively limit the quantization error in a small range among UEs.</w:t>
      </w:r>
      <w:r w:rsidR="00737218">
        <w:rPr>
          <w:rFonts w:eastAsiaTheme="minorEastAsia"/>
          <w:lang w:eastAsia="zh-TW"/>
        </w:rPr>
        <w:t xml:space="preserve"> </w:t>
      </w:r>
      <w:r w:rsidR="00DC53D6">
        <w:rPr>
          <w:rFonts w:eastAsiaTheme="minorEastAsia"/>
          <w:lang w:eastAsia="zh-TW"/>
        </w:rPr>
        <w:t xml:space="preserve">On the </w:t>
      </w:r>
      <w:r w:rsidR="00C35408">
        <w:rPr>
          <w:rFonts w:eastAsiaTheme="minorEastAsia"/>
          <w:lang w:eastAsia="zh-TW"/>
        </w:rPr>
        <w:t xml:space="preserve">other hand, </w:t>
      </w:r>
      <w:r w:rsidR="00707BC1">
        <w:rPr>
          <w:rFonts w:eastAsiaTheme="minorEastAsia"/>
          <w:lang w:eastAsia="zh-TW"/>
        </w:rPr>
        <w:t xml:space="preserve">if necessary, </w:t>
      </w:r>
      <w:r w:rsidR="00C35408">
        <w:rPr>
          <w:rFonts w:eastAsiaTheme="minorEastAsia"/>
          <w:lang w:eastAsia="zh-TW"/>
        </w:rPr>
        <w:t xml:space="preserve">the network can determine </w:t>
      </w:r>
      <w:r w:rsidR="003D4867">
        <w:rPr>
          <w:rFonts w:eastAsiaTheme="minorEastAsia"/>
          <w:lang w:eastAsia="zh-TW"/>
        </w:rPr>
        <w:t>the</w:t>
      </w:r>
      <w:r w:rsidR="00C35408">
        <w:rPr>
          <w:rFonts w:eastAsiaTheme="minorEastAsia"/>
          <w:lang w:eastAsia="zh-TW"/>
        </w:rPr>
        <w:t xml:space="preserve"> BSR table </w:t>
      </w:r>
      <w:r w:rsidR="00F9754D">
        <w:rPr>
          <w:rFonts w:eastAsiaTheme="minorEastAsia"/>
          <w:lang w:eastAsia="zh-TW"/>
        </w:rPr>
        <w:t xml:space="preserve">suitable </w:t>
      </w:r>
      <w:r w:rsidR="00707BC1">
        <w:rPr>
          <w:rFonts w:eastAsiaTheme="minorEastAsia"/>
          <w:lang w:eastAsia="zh-TW"/>
        </w:rPr>
        <w:t>for specific</w:t>
      </w:r>
      <w:r w:rsidR="00C35408">
        <w:rPr>
          <w:rFonts w:eastAsiaTheme="minorEastAsia"/>
          <w:lang w:eastAsia="zh-TW"/>
        </w:rPr>
        <w:t xml:space="preserve"> XR application and signal the table to the UE</w:t>
      </w:r>
      <w:r w:rsidR="00707BC1">
        <w:rPr>
          <w:rFonts w:eastAsiaTheme="minorEastAsia"/>
          <w:lang w:eastAsia="zh-TW"/>
        </w:rPr>
        <w:t xml:space="preserve"> via RRC signaling</w:t>
      </w:r>
      <w:r w:rsidR="00C35408">
        <w:rPr>
          <w:rFonts w:eastAsiaTheme="minorEastAsia"/>
          <w:lang w:eastAsia="zh-TW"/>
        </w:rPr>
        <w:t>.</w:t>
      </w:r>
      <w:r w:rsidR="003D4867">
        <w:rPr>
          <w:rFonts w:eastAsiaTheme="minorEastAsia"/>
          <w:lang w:eastAsia="zh-TW"/>
        </w:rPr>
        <w:t xml:space="preserve"> The BSR table </w:t>
      </w:r>
      <w:r w:rsidR="00F9754D">
        <w:rPr>
          <w:rFonts w:eastAsiaTheme="minorEastAsia"/>
          <w:lang w:eastAsia="zh-TW"/>
        </w:rPr>
        <w:t xml:space="preserve">determination </w:t>
      </w:r>
      <w:r w:rsidR="003D4867">
        <w:rPr>
          <w:rFonts w:eastAsiaTheme="minorEastAsia"/>
          <w:lang w:eastAsia="zh-TW"/>
        </w:rPr>
        <w:t xml:space="preserve">can be based on the XR application’s traffic pattern </w:t>
      </w:r>
      <w:r w:rsidR="00F9754D">
        <w:rPr>
          <w:rFonts w:eastAsiaTheme="minorEastAsia"/>
          <w:lang w:eastAsia="zh-TW"/>
        </w:rPr>
        <w:t xml:space="preserve">information </w:t>
      </w:r>
      <w:r w:rsidR="003D4867">
        <w:rPr>
          <w:rFonts w:eastAsiaTheme="minorEastAsia"/>
          <w:lang w:eastAsia="zh-TW"/>
        </w:rPr>
        <w:t>obtained from the application server</w:t>
      </w:r>
      <w:r w:rsidR="00F9754D">
        <w:rPr>
          <w:rFonts w:eastAsiaTheme="minorEastAsia"/>
          <w:lang w:eastAsia="zh-TW"/>
        </w:rPr>
        <w:t>,</w:t>
      </w:r>
      <w:r w:rsidR="003D4867">
        <w:rPr>
          <w:rFonts w:eastAsiaTheme="minorEastAsia"/>
          <w:lang w:eastAsia="zh-TW"/>
        </w:rPr>
        <w:t xml:space="preserve"> or </w:t>
      </w:r>
      <w:r w:rsidR="00F9754D">
        <w:rPr>
          <w:rFonts w:eastAsiaTheme="minorEastAsia"/>
          <w:lang w:eastAsia="zh-TW"/>
        </w:rPr>
        <w:t xml:space="preserve">the </w:t>
      </w:r>
      <w:r w:rsidR="003D4867">
        <w:rPr>
          <w:rFonts w:eastAsiaTheme="minorEastAsia"/>
          <w:lang w:eastAsia="zh-TW"/>
        </w:rPr>
        <w:t xml:space="preserve">statistic </w:t>
      </w:r>
      <w:r w:rsidR="00F9754D">
        <w:rPr>
          <w:rFonts w:eastAsiaTheme="minorEastAsia"/>
          <w:lang w:eastAsia="zh-TW"/>
        </w:rPr>
        <w:t xml:space="preserve">data collected from </w:t>
      </w:r>
      <w:r w:rsidR="003D4867">
        <w:rPr>
          <w:rFonts w:eastAsiaTheme="minorEastAsia"/>
          <w:lang w:eastAsia="zh-TW"/>
        </w:rPr>
        <w:t>long-term</w:t>
      </w:r>
      <w:r w:rsidR="00885524">
        <w:rPr>
          <w:rFonts w:eastAsiaTheme="minorEastAsia"/>
          <w:lang w:eastAsia="zh-TW"/>
        </w:rPr>
        <w:t>, offline</w:t>
      </w:r>
      <w:r w:rsidR="003D4867">
        <w:rPr>
          <w:rFonts w:eastAsiaTheme="minorEastAsia"/>
          <w:lang w:eastAsia="zh-TW"/>
        </w:rPr>
        <w:t xml:space="preserve"> </w:t>
      </w:r>
      <w:r w:rsidR="00885524">
        <w:rPr>
          <w:rFonts w:eastAsiaTheme="minorEastAsia"/>
          <w:lang w:eastAsia="zh-TW"/>
        </w:rPr>
        <w:t>analysis</w:t>
      </w:r>
      <w:r w:rsidR="003D4867">
        <w:rPr>
          <w:rFonts w:eastAsiaTheme="minorEastAsia"/>
          <w:lang w:eastAsia="zh-TW"/>
        </w:rPr>
        <w:t>.</w:t>
      </w:r>
    </w:p>
    <w:p w14:paraId="4C81CA77" w14:textId="0B987B87" w:rsidR="00270DFF" w:rsidRDefault="00AC5C2D" w:rsidP="003B7C04">
      <w:pPr>
        <w:spacing w:beforeLines="50" w:before="120"/>
        <w:jc w:val="both"/>
        <w:rPr>
          <w:rFonts w:eastAsiaTheme="minorEastAsia"/>
          <w:b/>
          <w:bCs/>
          <w:lang w:eastAsia="zh-TW"/>
        </w:rPr>
      </w:pPr>
      <w:r w:rsidRPr="00AC5C2D">
        <w:rPr>
          <w:rFonts w:eastAsiaTheme="minorEastAsia" w:hint="eastAsia"/>
          <w:b/>
          <w:bCs/>
          <w:lang w:eastAsia="zh-TW"/>
        </w:rPr>
        <w:t>O</w:t>
      </w:r>
      <w:r w:rsidRPr="00AC5C2D">
        <w:rPr>
          <w:rFonts w:eastAsiaTheme="minorEastAsia"/>
          <w:b/>
          <w:bCs/>
          <w:lang w:eastAsia="zh-TW"/>
        </w:rPr>
        <w:t xml:space="preserve">bservation 2: </w:t>
      </w:r>
      <w:r w:rsidR="00980301">
        <w:rPr>
          <w:rFonts w:eastAsiaTheme="minorEastAsia"/>
          <w:b/>
          <w:bCs/>
          <w:lang w:eastAsia="zh-TW"/>
        </w:rPr>
        <w:t>Static BSR table(s) is</w:t>
      </w:r>
      <w:r w:rsidR="00707BC1">
        <w:rPr>
          <w:rFonts w:eastAsiaTheme="minorEastAsia"/>
          <w:b/>
          <w:bCs/>
          <w:lang w:eastAsia="zh-TW"/>
        </w:rPr>
        <w:t xml:space="preserve"> not </w:t>
      </w:r>
      <w:r w:rsidR="00311CE0">
        <w:rPr>
          <w:rFonts w:eastAsiaTheme="minorEastAsia"/>
          <w:b/>
          <w:bCs/>
          <w:lang w:eastAsia="zh-TW"/>
        </w:rPr>
        <w:t xml:space="preserve">able to </w:t>
      </w:r>
      <w:r w:rsidR="00311CE0" w:rsidRPr="00311CE0">
        <w:rPr>
          <w:rFonts w:eastAsiaTheme="minorEastAsia"/>
          <w:b/>
          <w:bCs/>
          <w:lang w:eastAsia="zh-TW"/>
        </w:rPr>
        <w:t>effectively limit the quantization error in a small</w:t>
      </w:r>
      <w:r w:rsidR="00C35408">
        <w:rPr>
          <w:rFonts w:eastAsiaTheme="minorEastAsia"/>
          <w:b/>
          <w:bCs/>
          <w:lang w:eastAsia="zh-TW"/>
        </w:rPr>
        <w:t>er</w:t>
      </w:r>
      <w:r w:rsidR="00311CE0" w:rsidRPr="00311CE0">
        <w:rPr>
          <w:rFonts w:eastAsiaTheme="minorEastAsia"/>
          <w:b/>
          <w:bCs/>
          <w:lang w:eastAsia="zh-TW"/>
        </w:rPr>
        <w:t xml:space="preserve"> range among UE</w:t>
      </w:r>
      <w:r w:rsidR="00311CE0" w:rsidRPr="00BD08C2">
        <w:rPr>
          <w:rFonts w:eastAsiaTheme="minorEastAsia"/>
          <w:b/>
          <w:bCs/>
          <w:lang w:eastAsia="zh-TW"/>
        </w:rPr>
        <w:t>s</w:t>
      </w:r>
      <w:r w:rsidR="001A419D" w:rsidRPr="00BD08C2">
        <w:rPr>
          <w:rFonts w:eastAsiaTheme="minorEastAsia"/>
          <w:b/>
          <w:bCs/>
          <w:lang w:eastAsia="zh-TW"/>
        </w:rPr>
        <w:t xml:space="preserve"> running various XR applications</w:t>
      </w:r>
      <w:r w:rsidR="00980301" w:rsidRPr="00BD08C2">
        <w:rPr>
          <w:rFonts w:eastAsiaTheme="minorEastAsia"/>
          <w:b/>
          <w:bCs/>
          <w:lang w:eastAsia="zh-TW"/>
        </w:rPr>
        <w:t>.</w:t>
      </w:r>
    </w:p>
    <w:p w14:paraId="1AEC5721" w14:textId="3D632348" w:rsidR="001225CD" w:rsidRDefault="001225CD" w:rsidP="003B7C04">
      <w:pPr>
        <w:spacing w:beforeLines="50" w:before="120"/>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3: Dynamically configured BSR table(s) can better fit XR application’s traffic characteristic</w:t>
      </w:r>
      <w:r w:rsidR="00536E1B">
        <w:rPr>
          <w:rFonts w:eastAsiaTheme="minorEastAsia"/>
          <w:b/>
          <w:bCs/>
          <w:lang w:eastAsia="zh-TW"/>
        </w:rPr>
        <w:t>, and thus provides a smaller quantization error</w:t>
      </w:r>
      <w:r>
        <w:rPr>
          <w:rFonts w:eastAsiaTheme="minorEastAsia"/>
          <w:b/>
          <w:bCs/>
          <w:lang w:eastAsia="zh-TW"/>
        </w:rPr>
        <w:t>.</w:t>
      </w:r>
    </w:p>
    <w:p w14:paraId="1C1F2F6E" w14:textId="3A343AC7" w:rsidR="001225CD" w:rsidRDefault="001225CD" w:rsidP="003B7C04">
      <w:pPr>
        <w:spacing w:beforeLines="50" w:before="120"/>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RAN2</w:t>
      </w:r>
      <w:r w:rsidR="00650225">
        <w:rPr>
          <w:rFonts w:eastAsiaTheme="minorEastAsia"/>
          <w:b/>
          <w:bCs/>
          <w:lang w:eastAsia="zh-TW"/>
        </w:rPr>
        <w:t xml:space="preserve"> adopts</w:t>
      </w:r>
      <w:r>
        <w:rPr>
          <w:rFonts w:eastAsiaTheme="minorEastAsia"/>
          <w:b/>
          <w:bCs/>
          <w:lang w:eastAsia="zh-TW"/>
        </w:rPr>
        <w:t xml:space="preserve"> </w:t>
      </w:r>
      <w:r w:rsidR="00650225">
        <w:rPr>
          <w:rFonts w:eastAsiaTheme="minorEastAsia"/>
          <w:b/>
          <w:bCs/>
          <w:lang w:eastAsia="zh-TW"/>
        </w:rPr>
        <w:t xml:space="preserve">RRC-configured </w:t>
      </w:r>
      <w:r>
        <w:rPr>
          <w:rFonts w:eastAsiaTheme="minorEastAsia"/>
          <w:b/>
          <w:bCs/>
          <w:lang w:eastAsia="zh-TW"/>
        </w:rPr>
        <w:t>BSR table.</w:t>
      </w:r>
    </w:p>
    <w:p w14:paraId="3E8B0667" w14:textId="102833EC" w:rsidR="008F0A83" w:rsidRDefault="008F0A83" w:rsidP="008F0A83">
      <w:pPr>
        <w:spacing w:beforeLines="50" w:before="120" w:afterLines="50" w:after="120" w:line="0" w:lineRule="atLeast"/>
        <w:jc w:val="both"/>
        <w:rPr>
          <w:rFonts w:eastAsiaTheme="minorEastAsia"/>
          <w:b/>
          <w:bCs/>
          <w:color w:val="00B050"/>
          <w:lang w:eastAsia="zh-TW"/>
        </w:rPr>
      </w:pPr>
    </w:p>
    <w:p w14:paraId="477E754D" w14:textId="633C079C" w:rsidR="00ED4F67" w:rsidRDefault="00C92BA8" w:rsidP="008833F2">
      <w:pPr>
        <w:pStyle w:val="2"/>
        <w:rPr>
          <w:rFonts w:eastAsiaTheme="minorEastAsia"/>
          <w:lang w:eastAsia="zh-TW"/>
        </w:rPr>
      </w:pPr>
      <w:r>
        <w:rPr>
          <w:rFonts w:eastAsiaTheme="minorEastAsia"/>
          <w:lang w:eastAsia="zh-TW"/>
        </w:rPr>
        <w:t xml:space="preserve">The number of new BSR table </w:t>
      </w:r>
      <w:r w:rsidR="007423E9">
        <w:rPr>
          <w:rFonts w:eastAsiaTheme="minorEastAsia"/>
          <w:lang w:eastAsia="zh-TW"/>
        </w:rPr>
        <w:t>needed</w:t>
      </w:r>
    </w:p>
    <w:p w14:paraId="45644656" w14:textId="2791326E" w:rsidR="00095607" w:rsidRDefault="00F41C32" w:rsidP="00A526C8">
      <w:pPr>
        <w:spacing w:beforeLines="50" w:before="120"/>
        <w:jc w:val="both"/>
        <w:rPr>
          <w:rFonts w:eastAsiaTheme="minorEastAsia"/>
          <w:lang w:eastAsia="zh-TW"/>
        </w:rPr>
      </w:pPr>
      <w:r>
        <w:rPr>
          <w:rFonts w:eastAsiaTheme="minorEastAsia"/>
          <w:lang w:eastAsia="zh-TW"/>
        </w:rPr>
        <w:t>In the last meeting, a</w:t>
      </w:r>
      <w:r w:rsidR="00061800">
        <w:rPr>
          <w:rFonts w:eastAsiaTheme="minorEastAsia"/>
          <w:lang w:eastAsia="zh-TW"/>
        </w:rPr>
        <w:t xml:space="preserve"> question await to answer is how many new BSR table(s) are </w:t>
      </w:r>
      <w:r w:rsidR="003B0A5D">
        <w:rPr>
          <w:rFonts w:eastAsiaTheme="minorEastAsia"/>
          <w:lang w:eastAsia="zh-TW"/>
        </w:rPr>
        <w:t>needed</w:t>
      </w:r>
      <w:r w:rsidR="00061800">
        <w:rPr>
          <w:rFonts w:eastAsiaTheme="minorEastAsia"/>
          <w:lang w:eastAsia="zh-TW"/>
        </w:rPr>
        <w:t xml:space="preserve"> to </w:t>
      </w:r>
      <w:r>
        <w:rPr>
          <w:rFonts w:eastAsiaTheme="minorEastAsia"/>
          <w:lang w:eastAsia="zh-TW"/>
        </w:rPr>
        <w:t xml:space="preserve">achieve the goal of </w:t>
      </w:r>
      <w:r w:rsidR="00061800">
        <w:rPr>
          <w:rFonts w:eastAsiaTheme="minorEastAsia"/>
          <w:lang w:eastAsia="zh-TW"/>
        </w:rPr>
        <w:t>reduc</w:t>
      </w:r>
      <w:r>
        <w:rPr>
          <w:rFonts w:eastAsiaTheme="minorEastAsia"/>
          <w:lang w:eastAsia="zh-TW"/>
        </w:rPr>
        <w:t>ing</w:t>
      </w:r>
      <w:r w:rsidR="00061800">
        <w:rPr>
          <w:rFonts w:eastAsiaTheme="minorEastAsia"/>
          <w:lang w:eastAsia="zh-TW"/>
        </w:rPr>
        <w:t xml:space="preserve"> the quantization error to a [</w:t>
      </w:r>
      <w:r w:rsidR="00BC547F">
        <w:rPr>
          <w:rFonts w:eastAsiaTheme="minorEastAsia"/>
          <w:lang w:eastAsia="zh-TW"/>
        </w:rPr>
        <w:t>FFS</w:t>
      </w:r>
      <w:r w:rsidR="00061800">
        <w:rPr>
          <w:rFonts w:eastAsiaTheme="minorEastAsia"/>
          <w:lang w:eastAsia="zh-TW"/>
        </w:rPr>
        <w:t xml:space="preserve">] level. </w:t>
      </w:r>
      <w:r w:rsidR="00095607">
        <w:rPr>
          <w:rFonts w:eastAsiaTheme="minorEastAsia"/>
          <w:lang w:eastAsia="zh-TW"/>
        </w:rPr>
        <w:t>In our view, i</w:t>
      </w:r>
      <w:r w:rsidR="003B0A5D">
        <w:rPr>
          <w:rFonts w:eastAsiaTheme="minorEastAsia"/>
          <w:lang w:eastAsia="zh-TW"/>
        </w:rPr>
        <w:t xml:space="preserve">f two or more </w:t>
      </w:r>
      <w:r w:rsidR="00A770A1">
        <w:rPr>
          <w:rFonts w:eastAsiaTheme="minorEastAsia"/>
          <w:lang w:eastAsia="zh-TW"/>
        </w:rPr>
        <w:t xml:space="preserve">new BSR tables are introduced, UE has to indicate which table is used in the BSR. </w:t>
      </w:r>
      <w:r w:rsidR="002C6473">
        <w:rPr>
          <w:rFonts w:eastAsiaTheme="minorEastAsia"/>
          <w:lang w:eastAsia="zh-TW"/>
        </w:rPr>
        <w:t xml:space="preserve">Therefore this requires new BSR format. </w:t>
      </w:r>
      <w:r w:rsidR="00095607">
        <w:rPr>
          <w:rFonts w:eastAsiaTheme="minorEastAsia"/>
          <w:lang w:eastAsia="zh-TW"/>
        </w:rPr>
        <w:t>However</w:t>
      </w:r>
      <w:r w:rsidR="002C6473">
        <w:rPr>
          <w:rFonts w:eastAsiaTheme="minorEastAsia"/>
          <w:lang w:eastAsia="zh-TW"/>
        </w:rPr>
        <w:t xml:space="preserve">, so far there is </w:t>
      </w:r>
      <w:r w:rsidR="00095607">
        <w:rPr>
          <w:rFonts w:eastAsiaTheme="minorEastAsia"/>
          <w:lang w:eastAsia="zh-TW"/>
        </w:rPr>
        <w:t xml:space="preserve">no </w:t>
      </w:r>
      <w:r w:rsidR="002C6473">
        <w:rPr>
          <w:rFonts w:eastAsiaTheme="minorEastAsia"/>
          <w:lang w:eastAsia="zh-TW"/>
        </w:rPr>
        <w:t xml:space="preserve">sufficient information </w:t>
      </w:r>
      <w:r w:rsidR="00095607">
        <w:rPr>
          <w:rFonts w:eastAsiaTheme="minorEastAsia"/>
          <w:lang w:eastAsia="zh-TW"/>
        </w:rPr>
        <w:t>indicates</w:t>
      </w:r>
      <w:r w:rsidR="002C6473">
        <w:rPr>
          <w:rFonts w:eastAsiaTheme="minorEastAsia"/>
          <w:lang w:eastAsia="zh-TW"/>
        </w:rPr>
        <w:t xml:space="preserve"> how many BSR tables </w:t>
      </w:r>
      <w:r w:rsidR="00095607">
        <w:rPr>
          <w:rFonts w:eastAsiaTheme="minorEastAsia"/>
          <w:lang w:eastAsia="zh-TW"/>
        </w:rPr>
        <w:t>are</w:t>
      </w:r>
      <w:r w:rsidR="002C6473">
        <w:rPr>
          <w:rFonts w:eastAsiaTheme="minorEastAsia"/>
          <w:lang w:eastAsia="zh-TW"/>
        </w:rPr>
        <w:t xml:space="preserve"> needed. </w:t>
      </w:r>
      <w:r w:rsidR="00095607">
        <w:rPr>
          <w:rFonts w:eastAsiaTheme="minorEastAsia"/>
          <w:lang w:eastAsia="zh-TW"/>
        </w:rPr>
        <w:t xml:space="preserve">We suggest to postpone the decision of the number of new BSR tables needed until the target quantization error is determined. </w:t>
      </w:r>
    </w:p>
    <w:p w14:paraId="6C21DAA1" w14:textId="3FB90A6A" w:rsidR="00E7038B" w:rsidRPr="007423E9" w:rsidRDefault="00095607" w:rsidP="004B5C59">
      <w:pPr>
        <w:spacing w:beforeLines="50" w:before="120"/>
        <w:jc w:val="both"/>
        <w:rPr>
          <w:rFonts w:eastAsiaTheme="minorEastAsia"/>
          <w:b/>
          <w:bCs/>
          <w:lang w:eastAsia="zh-TW"/>
        </w:rPr>
      </w:pPr>
      <w:r w:rsidRPr="001E774C">
        <w:rPr>
          <w:rFonts w:eastAsiaTheme="minorEastAsia" w:hint="eastAsia"/>
          <w:b/>
          <w:bCs/>
          <w:lang w:eastAsia="zh-TW"/>
        </w:rPr>
        <w:t>P</w:t>
      </w:r>
      <w:r w:rsidRPr="001E774C">
        <w:rPr>
          <w:rFonts w:eastAsiaTheme="minorEastAsia"/>
          <w:b/>
          <w:bCs/>
          <w:lang w:eastAsia="zh-TW"/>
        </w:rPr>
        <w:t xml:space="preserve">roposal 2: </w:t>
      </w:r>
      <w:r w:rsidR="001E774C" w:rsidRPr="001E774C">
        <w:rPr>
          <w:rFonts w:eastAsiaTheme="minorEastAsia"/>
          <w:b/>
          <w:bCs/>
          <w:lang w:eastAsia="zh-TW"/>
        </w:rPr>
        <w:t>Postpone the decision of the number of new BSR tables needed until the target quantization error is determined.</w:t>
      </w:r>
    </w:p>
    <w:bookmarkEnd w:id="3"/>
    <w:bookmarkEnd w:id="4"/>
    <w:p w14:paraId="5607DDE6" w14:textId="77777777" w:rsidR="009934AD" w:rsidRPr="00A23221" w:rsidRDefault="009934AD" w:rsidP="00991748">
      <w:pPr>
        <w:pStyle w:val="1"/>
      </w:pPr>
      <w:r>
        <w:t>Conclus</w:t>
      </w:r>
      <w:r w:rsidRPr="00A23221">
        <w:t>ion</w:t>
      </w:r>
    </w:p>
    <w:bookmarkEnd w:id="2"/>
    <w:p w14:paraId="48F1F031" w14:textId="29A3FA6B" w:rsidR="00891E65" w:rsidRPr="00A23221" w:rsidRDefault="00271B90" w:rsidP="00891E65">
      <w:pPr>
        <w:jc w:val="both"/>
        <w:rPr>
          <w:lang w:eastAsia="zh-TW"/>
        </w:rPr>
      </w:pPr>
      <w:r w:rsidRPr="00A23221">
        <w:rPr>
          <w:lang w:eastAsia="zh-TW"/>
        </w:rPr>
        <w:t>Based on the above discussion, f</w:t>
      </w:r>
      <w:r w:rsidR="00DD2023" w:rsidRPr="00A23221">
        <w:rPr>
          <w:lang w:eastAsia="zh-TW"/>
        </w:rPr>
        <w:t xml:space="preserve">or </w:t>
      </w:r>
      <w:r w:rsidR="00DD6E32" w:rsidRPr="00A23221">
        <w:rPr>
          <w:lang w:eastAsia="zh-TW"/>
        </w:rPr>
        <w:t xml:space="preserve">the </w:t>
      </w:r>
      <w:r w:rsidR="00DD2023" w:rsidRPr="00A23221">
        <w:rPr>
          <w:lang w:eastAsia="zh-TW"/>
        </w:rPr>
        <w:t>XR</w:t>
      </w:r>
      <w:r w:rsidRPr="00A23221">
        <w:rPr>
          <w:lang w:eastAsia="zh-TW"/>
        </w:rPr>
        <w:t xml:space="preserve"> BSR enhancement, we have the following observations.</w:t>
      </w:r>
    </w:p>
    <w:p w14:paraId="2DA188B2" w14:textId="77777777" w:rsidR="00EA5FC7" w:rsidRPr="00EA5FC7" w:rsidRDefault="00EA5FC7" w:rsidP="00EA5FC7">
      <w:pPr>
        <w:spacing w:beforeLines="50" w:before="120"/>
        <w:jc w:val="both"/>
        <w:rPr>
          <w:rFonts w:eastAsiaTheme="minorEastAsia"/>
          <w:b/>
          <w:bCs/>
          <w:lang w:eastAsia="zh-TW"/>
        </w:rPr>
      </w:pPr>
      <w:r w:rsidRPr="00EA5FC7">
        <w:rPr>
          <w:rFonts w:eastAsiaTheme="minorEastAsia"/>
          <w:b/>
          <w:bCs/>
          <w:lang w:eastAsia="zh-TW"/>
        </w:rPr>
        <w:t>Observation 1: Traffic characteristics between XR applications are of wide diversity.</w:t>
      </w:r>
    </w:p>
    <w:p w14:paraId="6F898E4A" w14:textId="0101658D" w:rsidR="00EA5FC7" w:rsidRPr="00EA5FC7" w:rsidRDefault="00EA5FC7" w:rsidP="00EA5FC7">
      <w:pPr>
        <w:spacing w:beforeLines="50" w:before="120"/>
        <w:jc w:val="both"/>
        <w:rPr>
          <w:rFonts w:eastAsiaTheme="minorEastAsia"/>
          <w:b/>
          <w:bCs/>
          <w:lang w:eastAsia="zh-TW"/>
        </w:rPr>
      </w:pPr>
      <w:r w:rsidRPr="00EA5FC7">
        <w:rPr>
          <w:rFonts w:eastAsiaTheme="minorEastAsia"/>
          <w:b/>
          <w:bCs/>
          <w:lang w:eastAsia="zh-TW"/>
        </w:rPr>
        <w:t>Observation 2: Static BSR table(s) is not able to effectively limit the quantization error in a smaller range among UEs.</w:t>
      </w:r>
    </w:p>
    <w:p w14:paraId="11B59BAB" w14:textId="067E4183" w:rsidR="00A23221" w:rsidRPr="00EA5FC7" w:rsidRDefault="00EA5FC7" w:rsidP="00A23221">
      <w:pPr>
        <w:spacing w:beforeLines="50" w:before="120"/>
        <w:jc w:val="both"/>
        <w:rPr>
          <w:rFonts w:eastAsiaTheme="minorEastAsia"/>
          <w:b/>
          <w:bCs/>
          <w:color w:val="00B050"/>
          <w:lang w:eastAsia="zh-TW"/>
        </w:rPr>
      </w:pPr>
      <w:r w:rsidRPr="00EA5FC7">
        <w:rPr>
          <w:rFonts w:eastAsiaTheme="minorEastAsia"/>
          <w:b/>
          <w:bCs/>
          <w:lang w:eastAsia="zh-TW"/>
        </w:rPr>
        <w:t>Observation 3: Dynamically configured BSR table(s) can better fit XR application’s traffic characteristic, and thus provides a smaller quantization error.</w:t>
      </w:r>
    </w:p>
    <w:p w14:paraId="0F1F81D5" w14:textId="09212B2F" w:rsidR="00D63C2D" w:rsidRPr="00A23221" w:rsidRDefault="00A23221" w:rsidP="00BA5AA5">
      <w:pPr>
        <w:spacing w:afterLines="50" w:after="120" w:line="0" w:lineRule="atLeast"/>
        <w:jc w:val="both"/>
        <w:rPr>
          <w:rFonts w:eastAsiaTheme="minorEastAsia"/>
          <w:lang w:val="en-GB" w:eastAsia="zh-TW"/>
        </w:rPr>
      </w:pPr>
      <w:r w:rsidRPr="00A23221">
        <w:rPr>
          <w:rFonts w:eastAsiaTheme="minorEastAsia"/>
          <w:lang w:val="en-GB" w:eastAsia="zh-TW"/>
        </w:rPr>
        <w:t>RAN2 is kindly asked to consider the following proposal.</w:t>
      </w:r>
    </w:p>
    <w:p w14:paraId="4A89C0AE" w14:textId="38B4BF71" w:rsidR="00A23221" w:rsidRDefault="00A23221" w:rsidP="00EA5FC7">
      <w:pPr>
        <w:spacing w:beforeLines="50" w:before="120"/>
        <w:jc w:val="both"/>
        <w:rPr>
          <w:rFonts w:eastAsiaTheme="minorEastAsia"/>
          <w:b/>
          <w:bCs/>
          <w:lang w:eastAsia="zh-TW"/>
        </w:rPr>
      </w:pPr>
      <w:r w:rsidRPr="00EA5FC7">
        <w:rPr>
          <w:rFonts w:eastAsiaTheme="minorEastAsia" w:hint="eastAsia"/>
          <w:b/>
          <w:bCs/>
          <w:lang w:eastAsia="zh-TW"/>
        </w:rPr>
        <w:t>P</w:t>
      </w:r>
      <w:r w:rsidRPr="00EA5FC7">
        <w:rPr>
          <w:rFonts w:eastAsiaTheme="minorEastAsia"/>
          <w:b/>
          <w:bCs/>
          <w:lang w:eastAsia="zh-TW"/>
        </w:rPr>
        <w:t xml:space="preserve">roposal 1: </w:t>
      </w:r>
      <w:r w:rsidR="00EA5FC7" w:rsidRPr="00EA5FC7">
        <w:rPr>
          <w:rFonts w:eastAsiaTheme="minorEastAsia"/>
          <w:b/>
          <w:bCs/>
          <w:lang w:eastAsia="zh-TW"/>
        </w:rPr>
        <w:t>RAN2 adopts RRC-configured BSR table.</w:t>
      </w:r>
    </w:p>
    <w:p w14:paraId="670FB9C6" w14:textId="2D50D101" w:rsidR="007423E9" w:rsidRPr="00A23221" w:rsidRDefault="007423E9" w:rsidP="00EA5FC7">
      <w:pPr>
        <w:spacing w:beforeLines="50" w:before="120"/>
        <w:jc w:val="both"/>
        <w:rPr>
          <w:rFonts w:eastAsiaTheme="minorEastAsia"/>
          <w:b/>
          <w:bCs/>
          <w:lang w:eastAsia="zh-TW"/>
        </w:rPr>
      </w:pPr>
      <w:r w:rsidRPr="001E774C">
        <w:rPr>
          <w:rFonts w:eastAsiaTheme="minorEastAsia" w:hint="eastAsia"/>
          <w:b/>
          <w:bCs/>
          <w:lang w:eastAsia="zh-TW"/>
        </w:rPr>
        <w:t>P</w:t>
      </w:r>
      <w:r w:rsidRPr="001E774C">
        <w:rPr>
          <w:rFonts w:eastAsiaTheme="minorEastAsia"/>
          <w:b/>
          <w:bCs/>
          <w:lang w:eastAsia="zh-TW"/>
        </w:rPr>
        <w:t>roposal 2: Postpone the decision of the number of new BSR tables needed until the target quantization error is determined.</w:t>
      </w:r>
    </w:p>
    <w:p w14:paraId="3D92AA43" w14:textId="52603F08" w:rsidR="00F8271E" w:rsidRDefault="00F8271E" w:rsidP="00F8271E">
      <w:pPr>
        <w:pStyle w:val="1"/>
      </w:pPr>
      <w:r>
        <w:lastRenderedPageBreak/>
        <w:t>Reference</w:t>
      </w:r>
    </w:p>
    <w:p w14:paraId="743A23C1" w14:textId="4EF4050C" w:rsidR="005909FE" w:rsidRDefault="006F35BC" w:rsidP="001A5C74">
      <w:r w:rsidRPr="003157FB">
        <w:rPr>
          <w:lang w:val="en-GB" w:eastAsia="x-none"/>
        </w:rPr>
        <w:t xml:space="preserve">[1] </w:t>
      </w:r>
      <w:r w:rsidR="00A63009">
        <w:t xml:space="preserve">RP-223502, </w:t>
      </w:r>
      <w:r w:rsidR="00A63009" w:rsidRPr="00A63009">
        <w:t>New WID on XR Enhancements for NR</w:t>
      </w:r>
    </w:p>
    <w:p w14:paraId="02726B70" w14:textId="1C3473B6" w:rsidR="008F52BA" w:rsidRPr="0085542B" w:rsidRDefault="008F52BA" w:rsidP="001A5C74">
      <w:pPr>
        <w:rPr>
          <w:rFonts w:eastAsiaTheme="minorEastAsia"/>
          <w:lang w:val="fr-FR" w:eastAsia="zh-TW"/>
        </w:rPr>
      </w:pPr>
      <w:r w:rsidRPr="0085542B">
        <w:rPr>
          <w:rFonts w:eastAsiaTheme="minorEastAsia" w:hint="eastAsia"/>
          <w:lang w:val="fr-FR" w:eastAsia="zh-TW"/>
        </w:rPr>
        <w:t>[</w:t>
      </w:r>
      <w:r w:rsidRPr="0085542B">
        <w:rPr>
          <w:rFonts w:eastAsiaTheme="minorEastAsia"/>
          <w:lang w:val="fr-FR" w:eastAsia="zh-TW"/>
        </w:rPr>
        <w:t xml:space="preserve">2] </w:t>
      </w:r>
      <w:r w:rsidR="002158B1" w:rsidRPr="002158B1">
        <w:rPr>
          <w:rFonts w:eastAsiaTheme="minorEastAsia"/>
          <w:lang w:val="fr-FR" w:eastAsia="zh-TW"/>
        </w:rPr>
        <w:t>R2-2304394</w:t>
      </w:r>
      <w:r w:rsidR="002158B1" w:rsidRPr="002158B1">
        <w:rPr>
          <w:rFonts w:eastAsiaTheme="minorEastAsia"/>
          <w:lang w:val="fr-FR" w:eastAsia="zh-TW"/>
        </w:rPr>
        <w:tab/>
        <w:t>Report of [AT121bis-e][212][XR] BSR solutions (Qualcomm)</w:t>
      </w:r>
      <w:r w:rsidRPr="0085542B">
        <w:rPr>
          <w:rFonts w:eastAsiaTheme="minorEastAsia"/>
          <w:lang w:val="fr-FR" w:eastAsia="zh-TW"/>
        </w:rPr>
        <w:t>.</w:t>
      </w:r>
    </w:p>
    <w:p w14:paraId="5502B77F" w14:textId="4DC60971" w:rsidR="00813A5D" w:rsidRPr="00516939" w:rsidRDefault="00C04269" w:rsidP="00003D57">
      <w:pPr>
        <w:rPr>
          <w:rFonts w:eastAsiaTheme="minorEastAsia"/>
          <w:lang w:eastAsia="zh-TW"/>
        </w:rPr>
      </w:pPr>
      <w:r>
        <w:rPr>
          <w:rFonts w:eastAsiaTheme="minorEastAsia" w:hint="eastAsia"/>
          <w:lang w:eastAsia="zh-TW"/>
        </w:rPr>
        <w:t>[</w:t>
      </w:r>
      <w:r>
        <w:rPr>
          <w:rFonts w:eastAsiaTheme="minorEastAsia"/>
          <w:lang w:eastAsia="zh-TW"/>
        </w:rPr>
        <w:t>3] T</w:t>
      </w:r>
      <w:r w:rsidR="00813A5D">
        <w:rPr>
          <w:rFonts w:eastAsiaTheme="minorEastAsia"/>
          <w:lang w:eastAsia="zh-TW"/>
        </w:rPr>
        <w:t>R</w:t>
      </w:r>
      <w:r>
        <w:rPr>
          <w:rFonts w:eastAsiaTheme="minorEastAsia"/>
          <w:lang w:eastAsia="zh-TW"/>
        </w:rPr>
        <w:t xml:space="preserve"> </w:t>
      </w:r>
      <w:r w:rsidR="00DD7277">
        <w:rPr>
          <w:rFonts w:eastAsiaTheme="minorEastAsia"/>
          <w:lang w:eastAsia="zh-TW"/>
        </w:rPr>
        <w:t>26.926</w:t>
      </w:r>
      <w:r>
        <w:rPr>
          <w:rFonts w:eastAsiaTheme="minorEastAsia"/>
          <w:lang w:eastAsia="zh-TW"/>
        </w:rPr>
        <w:t xml:space="preserve">, </w:t>
      </w:r>
      <w:r w:rsidR="00DD7277" w:rsidRPr="00DD7277">
        <w:rPr>
          <w:rFonts w:eastAsiaTheme="minorEastAsia"/>
          <w:lang w:eastAsia="zh-TW"/>
        </w:rPr>
        <w:t>Traffic Models and Quality Evaluation Methods for Media and</w:t>
      </w:r>
      <w:r w:rsidR="00DD7277">
        <w:rPr>
          <w:rFonts w:eastAsiaTheme="minorEastAsia"/>
          <w:lang w:eastAsia="zh-TW"/>
        </w:rPr>
        <w:t xml:space="preserve"> </w:t>
      </w:r>
      <w:r w:rsidR="00DD7277" w:rsidRPr="00DD7277">
        <w:rPr>
          <w:rFonts w:eastAsiaTheme="minorEastAsia"/>
          <w:lang w:eastAsia="zh-TW"/>
        </w:rPr>
        <w:t>XR Services in 5G</w:t>
      </w:r>
      <w:r w:rsidR="00DD7277">
        <w:rPr>
          <w:rFonts w:eastAsiaTheme="minorEastAsia"/>
          <w:lang w:eastAsia="zh-TW"/>
        </w:rPr>
        <w:t xml:space="preserve"> Systems</w:t>
      </w:r>
      <w:r>
        <w:rPr>
          <w:rFonts w:eastAsiaTheme="minorEastAsia"/>
          <w:lang w:eastAsia="zh-TW"/>
        </w:rPr>
        <w:t>.</w:t>
      </w:r>
    </w:p>
    <w:sectPr w:rsidR="00813A5D" w:rsidRPr="0051693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A0CE" w14:textId="77777777" w:rsidR="0011065D" w:rsidRDefault="0011065D" w:rsidP="005E5C53">
      <w:pPr>
        <w:spacing w:after="0"/>
      </w:pPr>
      <w:r>
        <w:separator/>
      </w:r>
    </w:p>
  </w:endnote>
  <w:endnote w:type="continuationSeparator" w:id="0">
    <w:p w14:paraId="661320DE" w14:textId="77777777" w:rsidR="0011065D" w:rsidRDefault="0011065D" w:rsidP="005E5C53">
      <w:pPr>
        <w:spacing w:after="0"/>
      </w:pPr>
      <w:r>
        <w:continuationSeparator/>
      </w:r>
    </w:p>
  </w:endnote>
  <w:endnote w:type="continuationNotice" w:id="1">
    <w:p w14:paraId="77ADAAEE" w14:textId="77777777" w:rsidR="0011065D" w:rsidRDefault="00110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D75A" w14:textId="77777777" w:rsidR="0011065D" w:rsidRDefault="0011065D" w:rsidP="005E5C53">
      <w:pPr>
        <w:spacing w:after="0"/>
      </w:pPr>
      <w:r>
        <w:separator/>
      </w:r>
    </w:p>
  </w:footnote>
  <w:footnote w:type="continuationSeparator" w:id="0">
    <w:p w14:paraId="41FBED67" w14:textId="77777777" w:rsidR="0011065D" w:rsidRDefault="0011065D" w:rsidP="005E5C53">
      <w:pPr>
        <w:spacing w:after="0"/>
      </w:pPr>
      <w:r>
        <w:continuationSeparator/>
      </w:r>
    </w:p>
  </w:footnote>
  <w:footnote w:type="continuationNotice" w:id="1">
    <w:p w14:paraId="494F34C0" w14:textId="77777777" w:rsidR="0011065D" w:rsidRDefault="001106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D79B0"/>
    <w:multiLevelType w:val="multilevel"/>
    <w:tmpl w:val="44307488"/>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1"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52935"/>
    <w:multiLevelType w:val="hybridMultilevel"/>
    <w:tmpl w:val="00FE824E"/>
    <w:lvl w:ilvl="0" w:tplc="5FDCE6CC">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8488B53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232281"/>
    <w:multiLevelType w:val="hybridMultilevel"/>
    <w:tmpl w:val="0B9A8782"/>
    <w:lvl w:ilvl="0" w:tplc="4050B0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0262A"/>
    <w:multiLevelType w:val="hybridMultilevel"/>
    <w:tmpl w:val="84CAA4A8"/>
    <w:lvl w:ilvl="0" w:tplc="0D26BDCC">
      <w:numFmt w:val="bullet"/>
      <w:lvlText w:val="-"/>
      <w:lvlJc w:val="left"/>
      <w:pPr>
        <w:ind w:left="480" w:hanging="480"/>
      </w:pPr>
      <w:rPr>
        <w:rFonts w:ascii="Times New Roman" w:eastAsia="Malgun Gothic"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F24BC"/>
    <w:multiLevelType w:val="hybridMultilevel"/>
    <w:tmpl w:val="DDCED9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984811">
    <w:abstractNumId w:val="14"/>
  </w:num>
  <w:num w:numId="2" w16cid:durableId="20627459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708138">
    <w:abstractNumId w:val="35"/>
  </w:num>
  <w:num w:numId="4" w16cid:durableId="1182012157">
    <w:abstractNumId w:val="8"/>
  </w:num>
  <w:num w:numId="5" w16cid:durableId="1806583562">
    <w:abstractNumId w:val="19"/>
  </w:num>
  <w:num w:numId="6" w16cid:durableId="16516014">
    <w:abstractNumId w:val="26"/>
  </w:num>
  <w:num w:numId="7" w16cid:durableId="1071388187">
    <w:abstractNumId w:val="1"/>
  </w:num>
  <w:num w:numId="8" w16cid:durableId="225455747">
    <w:abstractNumId w:val="20"/>
  </w:num>
  <w:num w:numId="9" w16cid:durableId="1807745714">
    <w:abstractNumId w:val="6"/>
  </w:num>
  <w:num w:numId="10" w16cid:durableId="1498812266">
    <w:abstractNumId w:val="11"/>
  </w:num>
  <w:num w:numId="11" w16cid:durableId="142546330">
    <w:abstractNumId w:val="5"/>
  </w:num>
  <w:num w:numId="12" w16cid:durableId="335498465">
    <w:abstractNumId w:val="32"/>
  </w:num>
  <w:num w:numId="13" w16cid:durableId="1013191819">
    <w:abstractNumId w:val="18"/>
  </w:num>
  <w:num w:numId="14" w16cid:durableId="265622719">
    <w:abstractNumId w:val="2"/>
  </w:num>
  <w:num w:numId="15" w16cid:durableId="954949791">
    <w:abstractNumId w:val="16"/>
  </w:num>
  <w:num w:numId="16" w16cid:durableId="138420927">
    <w:abstractNumId w:val="15"/>
  </w:num>
  <w:num w:numId="17" w16cid:durableId="613559478">
    <w:abstractNumId w:val="7"/>
  </w:num>
  <w:num w:numId="18" w16cid:durableId="2004695268">
    <w:abstractNumId w:val="39"/>
  </w:num>
  <w:num w:numId="19" w16cid:durableId="305355971">
    <w:abstractNumId w:val="28"/>
  </w:num>
  <w:num w:numId="20" w16cid:durableId="744693470">
    <w:abstractNumId w:val="0"/>
  </w:num>
  <w:num w:numId="21" w16cid:durableId="1823888261">
    <w:abstractNumId w:val="21"/>
  </w:num>
  <w:num w:numId="22" w16cid:durableId="1621257026">
    <w:abstractNumId w:val="36"/>
  </w:num>
  <w:num w:numId="23" w16cid:durableId="792021368">
    <w:abstractNumId w:val="29"/>
  </w:num>
  <w:num w:numId="24" w16cid:durableId="1539394905">
    <w:abstractNumId w:val="31"/>
  </w:num>
  <w:num w:numId="25" w16cid:durableId="1605918676">
    <w:abstractNumId w:val="13"/>
  </w:num>
  <w:num w:numId="26" w16cid:durableId="312636837">
    <w:abstractNumId w:val="4"/>
  </w:num>
  <w:num w:numId="27" w16cid:durableId="922566590">
    <w:abstractNumId w:val="12"/>
  </w:num>
  <w:num w:numId="28" w16cid:durableId="459812055">
    <w:abstractNumId w:val="25"/>
  </w:num>
  <w:num w:numId="29" w16cid:durableId="1499732227">
    <w:abstractNumId w:val="37"/>
  </w:num>
  <w:num w:numId="30" w16cid:durableId="2071226998">
    <w:abstractNumId w:val="10"/>
  </w:num>
  <w:num w:numId="31" w16cid:durableId="2061704762">
    <w:abstractNumId w:val="9"/>
  </w:num>
  <w:num w:numId="32" w16cid:durableId="1139952353">
    <w:abstractNumId w:val="30"/>
  </w:num>
  <w:num w:numId="33" w16cid:durableId="371927378">
    <w:abstractNumId w:val="3"/>
  </w:num>
  <w:num w:numId="34" w16cid:durableId="1392464160">
    <w:abstractNumId w:val="38"/>
  </w:num>
  <w:num w:numId="35" w16cid:durableId="1672445829">
    <w:abstractNumId w:val="17"/>
  </w:num>
  <w:num w:numId="36" w16cid:durableId="704526401">
    <w:abstractNumId w:val="34"/>
  </w:num>
  <w:num w:numId="37" w16cid:durableId="105851318">
    <w:abstractNumId w:val="27"/>
  </w:num>
  <w:num w:numId="38" w16cid:durableId="1036005116">
    <w:abstractNumId w:val="24"/>
  </w:num>
  <w:num w:numId="39" w16cid:durableId="2045860700">
    <w:abstractNumId w:val="22"/>
  </w:num>
  <w:num w:numId="40" w16cid:durableId="1977637641">
    <w:abstractNumId w:val="23"/>
    <w:lvlOverride w:ilvl="0">
      <w:startOverride w:val="1"/>
    </w:lvlOverride>
  </w:num>
  <w:num w:numId="41" w16cid:durableId="1146317142">
    <w:abstractNumId w:val="23"/>
    <w:lvlOverride w:ilvl="0">
      <w:startOverride w:val="1"/>
    </w:lvlOverride>
  </w:num>
  <w:num w:numId="42" w16cid:durableId="473524414">
    <w:abstractNumId w:val="33"/>
  </w:num>
  <w:num w:numId="43" w16cid:durableId="339043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1768"/>
    <w:rsid w:val="000029AE"/>
    <w:rsid w:val="00003D57"/>
    <w:rsid w:val="0000427D"/>
    <w:rsid w:val="00004450"/>
    <w:rsid w:val="000079C5"/>
    <w:rsid w:val="00010C20"/>
    <w:rsid w:val="0001338F"/>
    <w:rsid w:val="00015E31"/>
    <w:rsid w:val="00017CC6"/>
    <w:rsid w:val="00020CDA"/>
    <w:rsid w:val="0002348A"/>
    <w:rsid w:val="000249C1"/>
    <w:rsid w:val="00025A06"/>
    <w:rsid w:val="00025FBA"/>
    <w:rsid w:val="000272DA"/>
    <w:rsid w:val="00027A0B"/>
    <w:rsid w:val="000303F5"/>
    <w:rsid w:val="00033356"/>
    <w:rsid w:val="0003386E"/>
    <w:rsid w:val="000348E8"/>
    <w:rsid w:val="00035163"/>
    <w:rsid w:val="00035290"/>
    <w:rsid w:val="00035D3E"/>
    <w:rsid w:val="00041109"/>
    <w:rsid w:val="00041471"/>
    <w:rsid w:val="00041C35"/>
    <w:rsid w:val="000441F5"/>
    <w:rsid w:val="00046BBF"/>
    <w:rsid w:val="000503FD"/>
    <w:rsid w:val="00051D69"/>
    <w:rsid w:val="00054D97"/>
    <w:rsid w:val="0005659C"/>
    <w:rsid w:val="0005696A"/>
    <w:rsid w:val="00057566"/>
    <w:rsid w:val="00061800"/>
    <w:rsid w:val="00064349"/>
    <w:rsid w:val="00064E93"/>
    <w:rsid w:val="00072136"/>
    <w:rsid w:val="00072352"/>
    <w:rsid w:val="000735D9"/>
    <w:rsid w:val="000736EC"/>
    <w:rsid w:val="00074D3D"/>
    <w:rsid w:val="0007506A"/>
    <w:rsid w:val="00075C0D"/>
    <w:rsid w:val="0007752B"/>
    <w:rsid w:val="00077D88"/>
    <w:rsid w:val="00077FDF"/>
    <w:rsid w:val="0008483A"/>
    <w:rsid w:val="00085D01"/>
    <w:rsid w:val="00085E0D"/>
    <w:rsid w:val="00085F9B"/>
    <w:rsid w:val="000927F3"/>
    <w:rsid w:val="00092C83"/>
    <w:rsid w:val="000943BF"/>
    <w:rsid w:val="00095138"/>
    <w:rsid w:val="00095488"/>
    <w:rsid w:val="00095607"/>
    <w:rsid w:val="000960A9"/>
    <w:rsid w:val="000A5A02"/>
    <w:rsid w:val="000B17DB"/>
    <w:rsid w:val="000B2078"/>
    <w:rsid w:val="000C0016"/>
    <w:rsid w:val="000C203C"/>
    <w:rsid w:val="000C20EF"/>
    <w:rsid w:val="000C44D6"/>
    <w:rsid w:val="000C4600"/>
    <w:rsid w:val="000C5DDA"/>
    <w:rsid w:val="000D0AC9"/>
    <w:rsid w:val="000D1FF6"/>
    <w:rsid w:val="000D528E"/>
    <w:rsid w:val="000E638A"/>
    <w:rsid w:val="000F0635"/>
    <w:rsid w:val="000F0B32"/>
    <w:rsid w:val="000F1B9C"/>
    <w:rsid w:val="000F52AF"/>
    <w:rsid w:val="000F5B07"/>
    <w:rsid w:val="000F6652"/>
    <w:rsid w:val="000F7F0A"/>
    <w:rsid w:val="00101302"/>
    <w:rsid w:val="00102B63"/>
    <w:rsid w:val="001043D1"/>
    <w:rsid w:val="001069E2"/>
    <w:rsid w:val="0010795D"/>
    <w:rsid w:val="0011065D"/>
    <w:rsid w:val="00112CB3"/>
    <w:rsid w:val="001145DE"/>
    <w:rsid w:val="00114CA0"/>
    <w:rsid w:val="001173A8"/>
    <w:rsid w:val="00117C85"/>
    <w:rsid w:val="00117E5B"/>
    <w:rsid w:val="00117F1C"/>
    <w:rsid w:val="00120BBE"/>
    <w:rsid w:val="00121464"/>
    <w:rsid w:val="0012200F"/>
    <w:rsid w:val="00122518"/>
    <w:rsid w:val="001225CD"/>
    <w:rsid w:val="0012519C"/>
    <w:rsid w:val="00125242"/>
    <w:rsid w:val="00125C4A"/>
    <w:rsid w:val="00125CE0"/>
    <w:rsid w:val="00126234"/>
    <w:rsid w:val="00126860"/>
    <w:rsid w:val="0012690B"/>
    <w:rsid w:val="00130FF8"/>
    <w:rsid w:val="001338C4"/>
    <w:rsid w:val="001349CB"/>
    <w:rsid w:val="001361CC"/>
    <w:rsid w:val="0013652E"/>
    <w:rsid w:val="00136716"/>
    <w:rsid w:val="00136F8A"/>
    <w:rsid w:val="00137275"/>
    <w:rsid w:val="0013748E"/>
    <w:rsid w:val="001400EA"/>
    <w:rsid w:val="00141F2F"/>
    <w:rsid w:val="00144B46"/>
    <w:rsid w:val="00144E1F"/>
    <w:rsid w:val="00145CC7"/>
    <w:rsid w:val="00146D52"/>
    <w:rsid w:val="00146DAA"/>
    <w:rsid w:val="00150248"/>
    <w:rsid w:val="00151035"/>
    <w:rsid w:val="00151CB6"/>
    <w:rsid w:val="001532FA"/>
    <w:rsid w:val="00160236"/>
    <w:rsid w:val="00163B1E"/>
    <w:rsid w:val="00164E1A"/>
    <w:rsid w:val="001655C0"/>
    <w:rsid w:val="00166E3D"/>
    <w:rsid w:val="00170255"/>
    <w:rsid w:val="001704A5"/>
    <w:rsid w:val="001714E9"/>
    <w:rsid w:val="00172114"/>
    <w:rsid w:val="001726D9"/>
    <w:rsid w:val="001740BF"/>
    <w:rsid w:val="0018212B"/>
    <w:rsid w:val="00183717"/>
    <w:rsid w:val="00183B87"/>
    <w:rsid w:val="00183C16"/>
    <w:rsid w:val="00184866"/>
    <w:rsid w:val="00184884"/>
    <w:rsid w:val="0018566C"/>
    <w:rsid w:val="00185745"/>
    <w:rsid w:val="001869CF"/>
    <w:rsid w:val="00191839"/>
    <w:rsid w:val="00192095"/>
    <w:rsid w:val="00193E53"/>
    <w:rsid w:val="00196D53"/>
    <w:rsid w:val="001A3BAF"/>
    <w:rsid w:val="001A3D9A"/>
    <w:rsid w:val="001A4027"/>
    <w:rsid w:val="001A419D"/>
    <w:rsid w:val="001A5C74"/>
    <w:rsid w:val="001B211A"/>
    <w:rsid w:val="001B2610"/>
    <w:rsid w:val="001B26CF"/>
    <w:rsid w:val="001B6250"/>
    <w:rsid w:val="001B674D"/>
    <w:rsid w:val="001B7F1A"/>
    <w:rsid w:val="001C0E40"/>
    <w:rsid w:val="001C22BD"/>
    <w:rsid w:val="001C3E2F"/>
    <w:rsid w:val="001C5AC9"/>
    <w:rsid w:val="001C6A33"/>
    <w:rsid w:val="001C7103"/>
    <w:rsid w:val="001C7178"/>
    <w:rsid w:val="001D1BE0"/>
    <w:rsid w:val="001D1FF0"/>
    <w:rsid w:val="001D366A"/>
    <w:rsid w:val="001D3D0D"/>
    <w:rsid w:val="001D45B3"/>
    <w:rsid w:val="001D5654"/>
    <w:rsid w:val="001D6783"/>
    <w:rsid w:val="001D7B4E"/>
    <w:rsid w:val="001E774C"/>
    <w:rsid w:val="001EB607"/>
    <w:rsid w:val="001F03EC"/>
    <w:rsid w:val="001F0BB7"/>
    <w:rsid w:val="001F1522"/>
    <w:rsid w:val="001F23D8"/>
    <w:rsid w:val="001F2CCE"/>
    <w:rsid w:val="001F3957"/>
    <w:rsid w:val="001F4019"/>
    <w:rsid w:val="001F5443"/>
    <w:rsid w:val="001F5D9D"/>
    <w:rsid w:val="002004D2"/>
    <w:rsid w:val="0020094A"/>
    <w:rsid w:val="00202271"/>
    <w:rsid w:val="002033CD"/>
    <w:rsid w:val="00203D41"/>
    <w:rsid w:val="00204D15"/>
    <w:rsid w:val="0020520C"/>
    <w:rsid w:val="00212999"/>
    <w:rsid w:val="00212FCF"/>
    <w:rsid w:val="002133E9"/>
    <w:rsid w:val="00213B03"/>
    <w:rsid w:val="00215612"/>
    <w:rsid w:val="002158B1"/>
    <w:rsid w:val="00220C70"/>
    <w:rsid w:val="00221898"/>
    <w:rsid w:val="00225680"/>
    <w:rsid w:val="00225817"/>
    <w:rsid w:val="00225BE6"/>
    <w:rsid w:val="0022632C"/>
    <w:rsid w:val="002278F0"/>
    <w:rsid w:val="00227DD0"/>
    <w:rsid w:val="00231AC4"/>
    <w:rsid w:val="00231D70"/>
    <w:rsid w:val="00231EF5"/>
    <w:rsid w:val="00232135"/>
    <w:rsid w:val="0023348E"/>
    <w:rsid w:val="00233E16"/>
    <w:rsid w:val="00234391"/>
    <w:rsid w:val="00234971"/>
    <w:rsid w:val="00234C63"/>
    <w:rsid w:val="002360B6"/>
    <w:rsid w:val="002374BE"/>
    <w:rsid w:val="00237A78"/>
    <w:rsid w:val="00240957"/>
    <w:rsid w:val="0024220E"/>
    <w:rsid w:val="0024278E"/>
    <w:rsid w:val="002436EB"/>
    <w:rsid w:val="00243DA3"/>
    <w:rsid w:val="00245926"/>
    <w:rsid w:val="00246CA9"/>
    <w:rsid w:val="00247F57"/>
    <w:rsid w:val="00251620"/>
    <w:rsid w:val="00255121"/>
    <w:rsid w:val="00256460"/>
    <w:rsid w:val="0025772F"/>
    <w:rsid w:val="00261D93"/>
    <w:rsid w:val="00263A6F"/>
    <w:rsid w:val="00265399"/>
    <w:rsid w:val="002701E8"/>
    <w:rsid w:val="00270DFF"/>
    <w:rsid w:val="00271B90"/>
    <w:rsid w:val="00271E25"/>
    <w:rsid w:val="0027658A"/>
    <w:rsid w:val="00276E94"/>
    <w:rsid w:val="0027746B"/>
    <w:rsid w:val="002776BD"/>
    <w:rsid w:val="00277EF7"/>
    <w:rsid w:val="00280144"/>
    <w:rsid w:val="002804BE"/>
    <w:rsid w:val="00286DEE"/>
    <w:rsid w:val="0028724F"/>
    <w:rsid w:val="002918B0"/>
    <w:rsid w:val="00293847"/>
    <w:rsid w:val="002940ED"/>
    <w:rsid w:val="00296065"/>
    <w:rsid w:val="0029767D"/>
    <w:rsid w:val="002A00C0"/>
    <w:rsid w:val="002A5EE3"/>
    <w:rsid w:val="002A78AF"/>
    <w:rsid w:val="002B1A5D"/>
    <w:rsid w:val="002B1F42"/>
    <w:rsid w:val="002B3C5E"/>
    <w:rsid w:val="002B6E82"/>
    <w:rsid w:val="002C33BD"/>
    <w:rsid w:val="002C4BA3"/>
    <w:rsid w:val="002C5881"/>
    <w:rsid w:val="002C6473"/>
    <w:rsid w:val="002D2595"/>
    <w:rsid w:val="002D3142"/>
    <w:rsid w:val="002D47AD"/>
    <w:rsid w:val="002D6A91"/>
    <w:rsid w:val="002D6AA2"/>
    <w:rsid w:val="002D6B1A"/>
    <w:rsid w:val="002D79D4"/>
    <w:rsid w:val="002E454F"/>
    <w:rsid w:val="002E6CC9"/>
    <w:rsid w:val="002E6F57"/>
    <w:rsid w:val="002E7506"/>
    <w:rsid w:val="002F1C7B"/>
    <w:rsid w:val="002F1F45"/>
    <w:rsid w:val="002F270C"/>
    <w:rsid w:val="002F5C5F"/>
    <w:rsid w:val="002F69B0"/>
    <w:rsid w:val="002F6F13"/>
    <w:rsid w:val="002F7BE7"/>
    <w:rsid w:val="003063F1"/>
    <w:rsid w:val="00311CE0"/>
    <w:rsid w:val="00312913"/>
    <w:rsid w:val="00313BD5"/>
    <w:rsid w:val="00314794"/>
    <w:rsid w:val="00315615"/>
    <w:rsid w:val="003157FB"/>
    <w:rsid w:val="00316613"/>
    <w:rsid w:val="0031692E"/>
    <w:rsid w:val="00321E0D"/>
    <w:rsid w:val="00321EEB"/>
    <w:rsid w:val="00322548"/>
    <w:rsid w:val="00322D0E"/>
    <w:rsid w:val="00322F3C"/>
    <w:rsid w:val="00325100"/>
    <w:rsid w:val="00326024"/>
    <w:rsid w:val="0032657F"/>
    <w:rsid w:val="003270B7"/>
    <w:rsid w:val="003271D5"/>
    <w:rsid w:val="0033065C"/>
    <w:rsid w:val="00330CF0"/>
    <w:rsid w:val="0033196D"/>
    <w:rsid w:val="0033199C"/>
    <w:rsid w:val="003326AB"/>
    <w:rsid w:val="00332F57"/>
    <w:rsid w:val="00333A83"/>
    <w:rsid w:val="00337409"/>
    <w:rsid w:val="0034047C"/>
    <w:rsid w:val="00341054"/>
    <w:rsid w:val="00341C7D"/>
    <w:rsid w:val="00342A4A"/>
    <w:rsid w:val="00344F4E"/>
    <w:rsid w:val="0034570D"/>
    <w:rsid w:val="00345A9B"/>
    <w:rsid w:val="00346F80"/>
    <w:rsid w:val="0035015E"/>
    <w:rsid w:val="003535B1"/>
    <w:rsid w:val="00355721"/>
    <w:rsid w:val="003561E9"/>
    <w:rsid w:val="00360441"/>
    <w:rsid w:val="00361443"/>
    <w:rsid w:val="00362338"/>
    <w:rsid w:val="003635DD"/>
    <w:rsid w:val="00367DC6"/>
    <w:rsid w:val="003768C0"/>
    <w:rsid w:val="00377DCA"/>
    <w:rsid w:val="00377EE0"/>
    <w:rsid w:val="00380B2F"/>
    <w:rsid w:val="00384C85"/>
    <w:rsid w:val="00390070"/>
    <w:rsid w:val="00390AC9"/>
    <w:rsid w:val="00392841"/>
    <w:rsid w:val="00395946"/>
    <w:rsid w:val="00395E4E"/>
    <w:rsid w:val="00395EB3"/>
    <w:rsid w:val="0039675A"/>
    <w:rsid w:val="003A0147"/>
    <w:rsid w:val="003A170F"/>
    <w:rsid w:val="003A326C"/>
    <w:rsid w:val="003A7F1E"/>
    <w:rsid w:val="003B06D7"/>
    <w:rsid w:val="003B0A5D"/>
    <w:rsid w:val="003B1585"/>
    <w:rsid w:val="003B404A"/>
    <w:rsid w:val="003B5F3C"/>
    <w:rsid w:val="003B649F"/>
    <w:rsid w:val="003B79E0"/>
    <w:rsid w:val="003B7C04"/>
    <w:rsid w:val="003C0C08"/>
    <w:rsid w:val="003C1344"/>
    <w:rsid w:val="003C1741"/>
    <w:rsid w:val="003C3FDA"/>
    <w:rsid w:val="003C4704"/>
    <w:rsid w:val="003C6415"/>
    <w:rsid w:val="003C6515"/>
    <w:rsid w:val="003C70F3"/>
    <w:rsid w:val="003D0FFD"/>
    <w:rsid w:val="003D1F66"/>
    <w:rsid w:val="003D2C1E"/>
    <w:rsid w:val="003D4867"/>
    <w:rsid w:val="003D6E50"/>
    <w:rsid w:val="003E03C2"/>
    <w:rsid w:val="003E0F49"/>
    <w:rsid w:val="003E0FB7"/>
    <w:rsid w:val="003E2D46"/>
    <w:rsid w:val="003E3C99"/>
    <w:rsid w:val="003E63AE"/>
    <w:rsid w:val="003E782B"/>
    <w:rsid w:val="003F0B44"/>
    <w:rsid w:val="003F10D1"/>
    <w:rsid w:val="003F2E37"/>
    <w:rsid w:val="00400358"/>
    <w:rsid w:val="00401163"/>
    <w:rsid w:val="004021BB"/>
    <w:rsid w:val="00404AA2"/>
    <w:rsid w:val="00405931"/>
    <w:rsid w:val="0040714D"/>
    <w:rsid w:val="004122E8"/>
    <w:rsid w:val="00412EF8"/>
    <w:rsid w:val="00413B77"/>
    <w:rsid w:val="00423805"/>
    <w:rsid w:val="00423B8D"/>
    <w:rsid w:val="00423CB0"/>
    <w:rsid w:val="00425932"/>
    <w:rsid w:val="00426956"/>
    <w:rsid w:val="00426D9C"/>
    <w:rsid w:val="004277C6"/>
    <w:rsid w:val="00430C8E"/>
    <w:rsid w:val="004317B3"/>
    <w:rsid w:val="00431DE0"/>
    <w:rsid w:val="00432B5A"/>
    <w:rsid w:val="00433779"/>
    <w:rsid w:val="00434DB5"/>
    <w:rsid w:val="00435188"/>
    <w:rsid w:val="0043578F"/>
    <w:rsid w:val="00436400"/>
    <w:rsid w:val="00437012"/>
    <w:rsid w:val="00437574"/>
    <w:rsid w:val="00441672"/>
    <w:rsid w:val="004428B2"/>
    <w:rsid w:val="0044644E"/>
    <w:rsid w:val="00446616"/>
    <w:rsid w:val="004479C7"/>
    <w:rsid w:val="00451727"/>
    <w:rsid w:val="0045289E"/>
    <w:rsid w:val="00452E2D"/>
    <w:rsid w:val="00454FAA"/>
    <w:rsid w:val="00460F75"/>
    <w:rsid w:val="004611E6"/>
    <w:rsid w:val="00464888"/>
    <w:rsid w:val="00464954"/>
    <w:rsid w:val="00464C12"/>
    <w:rsid w:val="00466831"/>
    <w:rsid w:val="00470D59"/>
    <w:rsid w:val="0047119E"/>
    <w:rsid w:val="00471457"/>
    <w:rsid w:val="00471EA6"/>
    <w:rsid w:val="004739C4"/>
    <w:rsid w:val="00474935"/>
    <w:rsid w:val="00474C44"/>
    <w:rsid w:val="0047602E"/>
    <w:rsid w:val="00477B89"/>
    <w:rsid w:val="00480CED"/>
    <w:rsid w:val="00484D8D"/>
    <w:rsid w:val="00485167"/>
    <w:rsid w:val="00492C59"/>
    <w:rsid w:val="00492E86"/>
    <w:rsid w:val="00495047"/>
    <w:rsid w:val="00495295"/>
    <w:rsid w:val="004956CA"/>
    <w:rsid w:val="00496EEA"/>
    <w:rsid w:val="004A349E"/>
    <w:rsid w:val="004A45F2"/>
    <w:rsid w:val="004B0AC5"/>
    <w:rsid w:val="004B3E60"/>
    <w:rsid w:val="004B5A78"/>
    <w:rsid w:val="004B5B92"/>
    <w:rsid w:val="004B5C59"/>
    <w:rsid w:val="004B64BF"/>
    <w:rsid w:val="004B786A"/>
    <w:rsid w:val="004C0785"/>
    <w:rsid w:val="004C5362"/>
    <w:rsid w:val="004C5E77"/>
    <w:rsid w:val="004C6014"/>
    <w:rsid w:val="004C64DA"/>
    <w:rsid w:val="004C6748"/>
    <w:rsid w:val="004C6F65"/>
    <w:rsid w:val="004C8844"/>
    <w:rsid w:val="004D3DA1"/>
    <w:rsid w:val="004D4739"/>
    <w:rsid w:val="004D4901"/>
    <w:rsid w:val="004D5C89"/>
    <w:rsid w:val="004D600C"/>
    <w:rsid w:val="004D6AED"/>
    <w:rsid w:val="004D7D36"/>
    <w:rsid w:val="004E09D0"/>
    <w:rsid w:val="004E0CCF"/>
    <w:rsid w:val="004E1BD5"/>
    <w:rsid w:val="004E1DF8"/>
    <w:rsid w:val="004E3A76"/>
    <w:rsid w:val="004E605B"/>
    <w:rsid w:val="004E68E0"/>
    <w:rsid w:val="004F07E1"/>
    <w:rsid w:val="004F264B"/>
    <w:rsid w:val="004F4529"/>
    <w:rsid w:val="004F5094"/>
    <w:rsid w:val="004F597B"/>
    <w:rsid w:val="004F5C4F"/>
    <w:rsid w:val="004F5EFA"/>
    <w:rsid w:val="004F6F59"/>
    <w:rsid w:val="004F78ED"/>
    <w:rsid w:val="00505021"/>
    <w:rsid w:val="00505372"/>
    <w:rsid w:val="00507C32"/>
    <w:rsid w:val="00511258"/>
    <w:rsid w:val="00511D2B"/>
    <w:rsid w:val="005155DC"/>
    <w:rsid w:val="00516939"/>
    <w:rsid w:val="00517768"/>
    <w:rsid w:val="00524618"/>
    <w:rsid w:val="00524CF8"/>
    <w:rsid w:val="00525673"/>
    <w:rsid w:val="00525D68"/>
    <w:rsid w:val="00526EED"/>
    <w:rsid w:val="0053077B"/>
    <w:rsid w:val="00536ACE"/>
    <w:rsid w:val="00536E1B"/>
    <w:rsid w:val="005407B9"/>
    <w:rsid w:val="00540A90"/>
    <w:rsid w:val="00541EBD"/>
    <w:rsid w:val="00543D13"/>
    <w:rsid w:val="00552237"/>
    <w:rsid w:val="0055371D"/>
    <w:rsid w:val="00555081"/>
    <w:rsid w:val="005555C8"/>
    <w:rsid w:val="0055685E"/>
    <w:rsid w:val="00557F21"/>
    <w:rsid w:val="00560E8D"/>
    <w:rsid w:val="00566227"/>
    <w:rsid w:val="00570F4F"/>
    <w:rsid w:val="00573920"/>
    <w:rsid w:val="005741A6"/>
    <w:rsid w:val="00574DE8"/>
    <w:rsid w:val="00576836"/>
    <w:rsid w:val="005800E3"/>
    <w:rsid w:val="005802D5"/>
    <w:rsid w:val="00580E03"/>
    <w:rsid w:val="00581409"/>
    <w:rsid w:val="0058174C"/>
    <w:rsid w:val="005905D4"/>
    <w:rsid w:val="005909FE"/>
    <w:rsid w:val="00594069"/>
    <w:rsid w:val="00594F60"/>
    <w:rsid w:val="005A1779"/>
    <w:rsid w:val="005A61FD"/>
    <w:rsid w:val="005A6764"/>
    <w:rsid w:val="005A781C"/>
    <w:rsid w:val="005B09C3"/>
    <w:rsid w:val="005B2016"/>
    <w:rsid w:val="005B3247"/>
    <w:rsid w:val="005B704F"/>
    <w:rsid w:val="005B7ED6"/>
    <w:rsid w:val="005C0F6D"/>
    <w:rsid w:val="005C3204"/>
    <w:rsid w:val="005C3B05"/>
    <w:rsid w:val="005C4F2E"/>
    <w:rsid w:val="005C5079"/>
    <w:rsid w:val="005C53E3"/>
    <w:rsid w:val="005C6875"/>
    <w:rsid w:val="005C73CA"/>
    <w:rsid w:val="005C7FB9"/>
    <w:rsid w:val="005D03ED"/>
    <w:rsid w:val="005D11BF"/>
    <w:rsid w:val="005D4A17"/>
    <w:rsid w:val="005D617C"/>
    <w:rsid w:val="005D673C"/>
    <w:rsid w:val="005D7271"/>
    <w:rsid w:val="005E2842"/>
    <w:rsid w:val="005E2EA9"/>
    <w:rsid w:val="005E3E94"/>
    <w:rsid w:val="005E4B9D"/>
    <w:rsid w:val="005E5C53"/>
    <w:rsid w:val="005E5E8D"/>
    <w:rsid w:val="005E6C61"/>
    <w:rsid w:val="005F03F9"/>
    <w:rsid w:val="005F2E97"/>
    <w:rsid w:val="005F3323"/>
    <w:rsid w:val="005F7B82"/>
    <w:rsid w:val="00600CB5"/>
    <w:rsid w:val="00602049"/>
    <w:rsid w:val="00603A4F"/>
    <w:rsid w:val="0061060E"/>
    <w:rsid w:val="00610BE2"/>
    <w:rsid w:val="0061354C"/>
    <w:rsid w:val="00614C61"/>
    <w:rsid w:val="00615050"/>
    <w:rsid w:val="00617B30"/>
    <w:rsid w:val="00621689"/>
    <w:rsid w:val="006223B7"/>
    <w:rsid w:val="006240F1"/>
    <w:rsid w:val="0062586C"/>
    <w:rsid w:val="0062601D"/>
    <w:rsid w:val="00630336"/>
    <w:rsid w:val="00634E89"/>
    <w:rsid w:val="006352A9"/>
    <w:rsid w:val="00635E78"/>
    <w:rsid w:val="00637407"/>
    <w:rsid w:val="00640AF3"/>
    <w:rsid w:val="00641813"/>
    <w:rsid w:val="006428CB"/>
    <w:rsid w:val="00643E3D"/>
    <w:rsid w:val="00645363"/>
    <w:rsid w:val="0064593C"/>
    <w:rsid w:val="00645A21"/>
    <w:rsid w:val="00645DBB"/>
    <w:rsid w:val="00650225"/>
    <w:rsid w:val="00652BE4"/>
    <w:rsid w:val="00654B68"/>
    <w:rsid w:val="006561A4"/>
    <w:rsid w:val="006567F5"/>
    <w:rsid w:val="006574DB"/>
    <w:rsid w:val="00657C47"/>
    <w:rsid w:val="00660C93"/>
    <w:rsid w:val="0067156B"/>
    <w:rsid w:val="00674EAE"/>
    <w:rsid w:val="00677FC7"/>
    <w:rsid w:val="006816B0"/>
    <w:rsid w:val="00684A19"/>
    <w:rsid w:val="00684FA7"/>
    <w:rsid w:val="00692341"/>
    <w:rsid w:val="00697934"/>
    <w:rsid w:val="006A6120"/>
    <w:rsid w:val="006A7340"/>
    <w:rsid w:val="006A7AEE"/>
    <w:rsid w:val="006B0480"/>
    <w:rsid w:val="006B0C23"/>
    <w:rsid w:val="006B14A0"/>
    <w:rsid w:val="006B1889"/>
    <w:rsid w:val="006B62DD"/>
    <w:rsid w:val="006B7526"/>
    <w:rsid w:val="006B761F"/>
    <w:rsid w:val="006B7B2A"/>
    <w:rsid w:val="006C1A54"/>
    <w:rsid w:val="006C1E83"/>
    <w:rsid w:val="006C30A5"/>
    <w:rsid w:val="006C33EC"/>
    <w:rsid w:val="006C6CB8"/>
    <w:rsid w:val="006D2B90"/>
    <w:rsid w:val="006D3976"/>
    <w:rsid w:val="006D5256"/>
    <w:rsid w:val="006D53C3"/>
    <w:rsid w:val="006D6FCB"/>
    <w:rsid w:val="006E019B"/>
    <w:rsid w:val="006E29BB"/>
    <w:rsid w:val="006E4360"/>
    <w:rsid w:val="006E4F9F"/>
    <w:rsid w:val="006E6C7E"/>
    <w:rsid w:val="006E6E62"/>
    <w:rsid w:val="006F0947"/>
    <w:rsid w:val="006F10A2"/>
    <w:rsid w:val="006F2C23"/>
    <w:rsid w:val="006F35BC"/>
    <w:rsid w:val="006F35E5"/>
    <w:rsid w:val="006F411D"/>
    <w:rsid w:val="006F5D90"/>
    <w:rsid w:val="0070180F"/>
    <w:rsid w:val="00701F88"/>
    <w:rsid w:val="00702959"/>
    <w:rsid w:val="0070339A"/>
    <w:rsid w:val="007041E8"/>
    <w:rsid w:val="00706B75"/>
    <w:rsid w:val="00707861"/>
    <w:rsid w:val="00707BC1"/>
    <w:rsid w:val="0071178C"/>
    <w:rsid w:val="007121FD"/>
    <w:rsid w:val="007133DB"/>
    <w:rsid w:val="007161B0"/>
    <w:rsid w:val="007176CA"/>
    <w:rsid w:val="007209E4"/>
    <w:rsid w:val="0072216F"/>
    <w:rsid w:val="007227ED"/>
    <w:rsid w:val="00723F24"/>
    <w:rsid w:val="0072605C"/>
    <w:rsid w:val="007272C6"/>
    <w:rsid w:val="007276DF"/>
    <w:rsid w:val="007325E2"/>
    <w:rsid w:val="00735EDD"/>
    <w:rsid w:val="00736468"/>
    <w:rsid w:val="00736BEA"/>
    <w:rsid w:val="00737218"/>
    <w:rsid w:val="00740221"/>
    <w:rsid w:val="0074035B"/>
    <w:rsid w:val="00741010"/>
    <w:rsid w:val="007423E9"/>
    <w:rsid w:val="00742E8D"/>
    <w:rsid w:val="00746BF9"/>
    <w:rsid w:val="007515C8"/>
    <w:rsid w:val="00751DA9"/>
    <w:rsid w:val="007535E0"/>
    <w:rsid w:val="00753748"/>
    <w:rsid w:val="00755322"/>
    <w:rsid w:val="0075635F"/>
    <w:rsid w:val="007578B1"/>
    <w:rsid w:val="00760184"/>
    <w:rsid w:val="007615C5"/>
    <w:rsid w:val="00764204"/>
    <w:rsid w:val="00764529"/>
    <w:rsid w:val="00770B47"/>
    <w:rsid w:val="0077148B"/>
    <w:rsid w:val="00771731"/>
    <w:rsid w:val="00771827"/>
    <w:rsid w:val="00777A6F"/>
    <w:rsid w:val="00781254"/>
    <w:rsid w:val="0078285C"/>
    <w:rsid w:val="00783A22"/>
    <w:rsid w:val="007845C5"/>
    <w:rsid w:val="0078676F"/>
    <w:rsid w:val="007907C1"/>
    <w:rsid w:val="00791414"/>
    <w:rsid w:val="00792EDA"/>
    <w:rsid w:val="00795ECA"/>
    <w:rsid w:val="00796ED0"/>
    <w:rsid w:val="007977CB"/>
    <w:rsid w:val="007A4B2A"/>
    <w:rsid w:val="007A5D33"/>
    <w:rsid w:val="007A6F6C"/>
    <w:rsid w:val="007B1799"/>
    <w:rsid w:val="007B4AD6"/>
    <w:rsid w:val="007B6660"/>
    <w:rsid w:val="007B6760"/>
    <w:rsid w:val="007B7903"/>
    <w:rsid w:val="007C6038"/>
    <w:rsid w:val="007C6256"/>
    <w:rsid w:val="007C639A"/>
    <w:rsid w:val="007D0B15"/>
    <w:rsid w:val="007D12A4"/>
    <w:rsid w:val="007D22AF"/>
    <w:rsid w:val="007D3362"/>
    <w:rsid w:val="007D381C"/>
    <w:rsid w:val="007E6F8D"/>
    <w:rsid w:val="007E7C6A"/>
    <w:rsid w:val="007F018D"/>
    <w:rsid w:val="007F0936"/>
    <w:rsid w:val="007F0B4F"/>
    <w:rsid w:val="007F2B0E"/>
    <w:rsid w:val="007F5537"/>
    <w:rsid w:val="007F585B"/>
    <w:rsid w:val="008000E9"/>
    <w:rsid w:val="008006DC"/>
    <w:rsid w:val="0080220F"/>
    <w:rsid w:val="00802AA5"/>
    <w:rsid w:val="0080386D"/>
    <w:rsid w:val="00805DF8"/>
    <w:rsid w:val="00810390"/>
    <w:rsid w:val="00811665"/>
    <w:rsid w:val="00813A5D"/>
    <w:rsid w:val="008144C1"/>
    <w:rsid w:val="00814DDA"/>
    <w:rsid w:val="00817056"/>
    <w:rsid w:val="00821363"/>
    <w:rsid w:val="00822487"/>
    <w:rsid w:val="0082337E"/>
    <w:rsid w:val="00823D34"/>
    <w:rsid w:val="008326B8"/>
    <w:rsid w:val="008336A6"/>
    <w:rsid w:val="008338E0"/>
    <w:rsid w:val="00834B09"/>
    <w:rsid w:val="00835459"/>
    <w:rsid w:val="0083574A"/>
    <w:rsid w:val="00837F43"/>
    <w:rsid w:val="008413A4"/>
    <w:rsid w:val="00841A30"/>
    <w:rsid w:val="008440E7"/>
    <w:rsid w:val="00847B02"/>
    <w:rsid w:val="00851389"/>
    <w:rsid w:val="00851B71"/>
    <w:rsid w:val="0085302F"/>
    <w:rsid w:val="0085542B"/>
    <w:rsid w:val="00855631"/>
    <w:rsid w:val="0086250B"/>
    <w:rsid w:val="00863892"/>
    <w:rsid w:val="00866EA6"/>
    <w:rsid w:val="00866F7F"/>
    <w:rsid w:val="00871A1A"/>
    <w:rsid w:val="0087217B"/>
    <w:rsid w:val="008812B5"/>
    <w:rsid w:val="0088295D"/>
    <w:rsid w:val="00882EBF"/>
    <w:rsid w:val="008833F2"/>
    <w:rsid w:val="008848E5"/>
    <w:rsid w:val="00885524"/>
    <w:rsid w:val="00885E3B"/>
    <w:rsid w:val="00886EAE"/>
    <w:rsid w:val="00891B0E"/>
    <w:rsid w:val="00891E65"/>
    <w:rsid w:val="008920DF"/>
    <w:rsid w:val="008927C5"/>
    <w:rsid w:val="008931C9"/>
    <w:rsid w:val="00893885"/>
    <w:rsid w:val="0089797B"/>
    <w:rsid w:val="008A4B8B"/>
    <w:rsid w:val="008A5B38"/>
    <w:rsid w:val="008A5E68"/>
    <w:rsid w:val="008A6E1A"/>
    <w:rsid w:val="008A7D29"/>
    <w:rsid w:val="008B0306"/>
    <w:rsid w:val="008B1B0C"/>
    <w:rsid w:val="008B2DC0"/>
    <w:rsid w:val="008B48EE"/>
    <w:rsid w:val="008B4FDA"/>
    <w:rsid w:val="008B5376"/>
    <w:rsid w:val="008B56A6"/>
    <w:rsid w:val="008B660E"/>
    <w:rsid w:val="008B662B"/>
    <w:rsid w:val="008B6734"/>
    <w:rsid w:val="008C17ED"/>
    <w:rsid w:val="008C58DE"/>
    <w:rsid w:val="008C6619"/>
    <w:rsid w:val="008C6689"/>
    <w:rsid w:val="008C7488"/>
    <w:rsid w:val="008C7C79"/>
    <w:rsid w:val="008D051B"/>
    <w:rsid w:val="008D0C21"/>
    <w:rsid w:val="008D17C6"/>
    <w:rsid w:val="008D1934"/>
    <w:rsid w:val="008D3DF3"/>
    <w:rsid w:val="008D7F7B"/>
    <w:rsid w:val="008E0FAF"/>
    <w:rsid w:val="008E1590"/>
    <w:rsid w:val="008E3CF3"/>
    <w:rsid w:val="008E5263"/>
    <w:rsid w:val="008E64E8"/>
    <w:rsid w:val="008F0A83"/>
    <w:rsid w:val="008F114A"/>
    <w:rsid w:val="008F3B87"/>
    <w:rsid w:val="008F52BA"/>
    <w:rsid w:val="009004F1"/>
    <w:rsid w:val="009009ED"/>
    <w:rsid w:val="009025A7"/>
    <w:rsid w:val="0090429A"/>
    <w:rsid w:val="00904481"/>
    <w:rsid w:val="00907D00"/>
    <w:rsid w:val="00911F59"/>
    <w:rsid w:val="009141F6"/>
    <w:rsid w:val="00915B2E"/>
    <w:rsid w:val="00916864"/>
    <w:rsid w:val="00920408"/>
    <w:rsid w:val="009227D9"/>
    <w:rsid w:val="00922A76"/>
    <w:rsid w:val="009256F5"/>
    <w:rsid w:val="00926EF9"/>
    <w:rsid w:val="00931850"/>
    <w:rsid w:val="00932A30"/>
    <w:rsid w:val="00933ABB"/>
    <w:rsid w:val="009340B0"/>
    <w:rsid w:val="00936608"/>
    <w:rsid w:val="00937A8B"/>
    <w:rsid w:val="00937E22"/>
    <w:rsid w:val="00944601"/>
    <w:rsid w:val="00945DD0"/>
    <w:rsid w:val="009505F0"/>
    <w:rsid w:val="00952786"/>
    <w:rsid w:val="009529F3"/>
    <w:rsid w:val="00952A4B"/>
    <w:rsid w:val="0095388D"/>
    <w:rsid w:val="009572BB"/>
    <w:rsid w:val="00963D6B"/>
    <w:rsid w:val="00965F68"/>
    <w:rsid w:val="00967C9C"/>
    <w:rsid w:val="009726B4"/>
    <w:rsid w:val="0097294E"/>
    <w:rsid w:val="009751E8"/>
    <w:rsid w:val="0098007E"/>
    <w:rsid w:val="0098021A"/>
    <w:rsid w:val="00980301"/>
    <w:rsid w:val="00981B97"/>
    <w:rsid w:val="009824CD"/>
    <w:rsid w:val="00983455"/>
    <w:rsid w:val="00983769"/>
    <w:rsid w:val="00987E1B"/>
    <w:rsid w:val="0099010A"/>
    <w:rsid w:val="00990978"/>
    <w:rsid w:val="0099125C"/>
    <w:rsid w:val="00991748"/>
    <w:rsid w:val="009934AD"/>
    <w:rsid w:val="009944D8"/>
    <w:rsid w:val="00995026"/>
    <w:rsid w:val="00995FF7"/>
    <w:rsid w:val="00997691"/>
    <w:rsid w:val="009A0464"/>
    <w:rsid w:val="009A12AD"/>
    <w:rsid w:val="009A4AF5"/>
    <w:rsid w:val="009A505D"/>
    <w:rsid w:val="009B27CE"/>
    <w:rsid w:val="009B3D98"/>
    <w:rsid w:val="009B43FC"/>
    <w:rsid w:val="009B509D"/>
    <w:rsid w:val="009B5BFC"/>
    <w:rsid w:val="009B67D4"/>
    <w:rsid w:val="009C0085"/>
    <w:rsid w:val="009C1D57"/>
    <w:rsid w:val="009C38C1"/>
    <w:rsid w:val="009C78ED"/>
    <w:rsid w:val="009D102D"/>
    <w:rsid w:val="009D19A5"/>
    <w:rsid w:val="009D23B2"/>
    <w:rsid w:val="009D29BB"/>
    <w:rsid w:val="009E0901"/>
    <w:rsid w:val="009E25E2"/>
    <w:rsid w:val="009E3CEA"/>
    <w:rsid w:val="009F084E"/>
    <w:rsid w:val="009F17A4"/>
    <w:rsid w:val="009F17B7"/>
    <w:rsid w:val="009F202C"/>
    <w:rsid w:val="009F433B"/>
    <w:rsid w:val="00A0068B"/>
    <w:rsid w:val="00A04722"/>
    <w:rsid w:val="00A04848"/>
    <w:rsid w:val="00A07160"/>
    <w:rsid w:val="00A113C4"/>
    <w:rsid w:val="00A1426F"/>
    <w:rsid w:val="00A15887"/>
    <w:rsid w:val="00A16BF2"/>
    <w:rsid w:val="00A16F8E"/>
    <w:rsid w:val="00A176CD"/>
    <w:rsid w:val="00A20426"/>
    <w:rsid w:val="00A20A1F"/>
    <w:rsid w:val="00A21E28"/>
    <w:rsid w:val="00A2240E"/>
    <w:rsid w:val="00A226C2"/>
    <w:rsid w:val="00A23221"/>
    <w:rsid w:val="00A243C2"/>
    <w:rsid w:val="00A24CDD"/>
    <w:rsid w:val="00A25287"/>
    <w:rsid w:val="00A2547F"/>
    <w:rsid w:val="00A26B3C"/>
    <w:rsid w:val="00A334E8"/>
    <w:rsid w:val="00A3460F"/>
    <w:rsid w:val="00A35500"/>
    <w:rsid w:val="00A414AA"/>
    <w:rsid w:val="00A423A9"/>
    <w:rsid w:val="00A4565C"/>
    <w:rsid w:val="00A46DDF"/>
    <w:rsid w:val="00A47BE3"/>
    <w:rsid w:val="00A509F3"/>
    <w:rsid w:val="00A526C8"/>
    <w:rsid w:val="00A52706"/>
    <w:rsid w:val="00A539F6"/>
    <w:rsid w:val="00A53F65"/>
    <w:rsid w:val="00A56EC7"/>
    <w:rsid w:val="00A573A0"/>
    <w:rsid w:val="00A57C05"/>
    <w:rsid w:val="00A61D70"/>
    <w:rsid w:val="00A63009"/>
    <w:rsid w:val="00A65F8A"/>
    <w:rsid w:val="00A6608F"/>
    <w:rsid w:val="00A66149"/>
    <w:rsid w:val="00A666BA"/>
    <w:rsid w:val="00A668AA"/>
    <w:rsid w:val="00A673DC"/>
    <w:rsid w:val="00A70E36"/>
    <w:rsid w:val="00A716A4"/>
    <w:rsid w:val="00A71869"/>
    <w:rsid w:val="00A740F7"/>
    <w:rsid w:val="00A770A1"/>
    <w:rsid w:val="00A772DA"/>
    <w:rsid w:val="00A80543"/>
    <w:rsid w:val="00A808BA"/>
    <w:rsid w:val="00A8245E"/>
    <w:rsid w:val="00A82C8F"/>
    <w:rsid w:val="00A841F4"/>
    <w:rsid w:val="00A852FD"/>
    <w:rsid w:val="00A86909"/>
    <w:rsid w:val="00A873F7"/>
    <w:rsid w:val="00A94ADD"/>
    <w:rsid w:val="00A954DD"/>
    <w:rsid w:val="00AA2924"/>
    <w:rsid w:val="00AA49F4"/>
    <w:rsid w:val="00AA5171"/>
    <w:rsid w:val="00AA52F9"/>
    <w:rsid w:val="00AAA790"/>
    <w:rsid w:val="00AB30B3"/>
    <w:rsid w:val="00AB3B2B"/>
    <w:rsid w:val="00AB7D25"/>
    <w:rsid w:val="00AC08AA"/>
    <w:rsid w:val="00AC10BD"/>
    <w:rsid w:val="00AC2D6F"/>
    <w:rsid w:val="00AC2EAE"/>
    <w:rsid w:val="00AC35E7"/>
    <w:rsid w:val="00AC3E83"/>
    <w:rsid w:val="00AC5C2D"/>
    <w:rsid w:val="00AC78A2"/>
    <w:rsid w:val="00AD462B"/>
    <w:rsid w:val="00AD51DE"/>
    <w:rsid w:val="00AD5C3A"/>
    <w:rsid w:val="00AE26FA"/>
    <w:rsid w:val="00AE31FB"/>
    <w:rsid w:val="00AE3488"/>
    <w:rsid w:val="00AE5035"/>
    <w:rsid w:val="00AE78FA"/>
    <w:rsid w:val="00AF01F2"/>
    <w:rsid w:val="00AF1239"/>
    <w:rsid w:val="00AF1879"/>
    <w:rsid w:val="00AF3CA0"/>
    <w:rsid w:val="00AF455A"/>
    <w:rsid w:val="00AF4A11"/>
    <w:rsid w:val="00AF6903"/>
    <w:rsid w:val="00AF7158"/>
    <w:rsid w:val="00AF795F"/>
    <w:rsid w:val="00B0101D"/>
    <w:rsid w:val="00B01568"/>
    <w:rsid w:val="00B019D3"/>
    <w:rsid w:val="00B01BE1"/>
    <w:rsid w:val="00B02EF1"/>
    <w:rsid w:val="00B03B77"/>
    <w:rsid w:val="00B03CA1"/>
    <w:rsid w:val="00B03FEC"/>
    <w:rsid w:val="00B07F9C"/>
    <w:rsid w:val="00B101E1"/>
    <w:rsid w:val="00B121A1"/>
    <w:rsid w:val="00B1234C"/>
    <w:rsid w:val="00B1479E"/>
    <w:rsid w:val="00B15711"/>
    <w:rsid w:val="00B23C6B"/>
    <w:rsid w:val="00B2777B"/>
    <w:rsid w:val="00B304C9"/>
    <w:rsid w:val="00B32ECE"/>
    <w:rsid w:val="00B33B00"/>
    <w:rsid w:val="00B34A53"/>
    <w:rsid w:val="00B40ECA"/>
    <w:rsid w:val="00B45767"/>
    <w:rsid w:val="00B46CDC"/>
    <w:rsid w:val="00B46E34"/>
    <w:rsid w:val="00B4702A"/>
    <w:rsid w:val="00B47DA0"/>
    <w:rsid w:val="00B503F0"/>
    <w:rsid w:val="00B51AEA"/>
    <w:rsid w:val="00B527BC"/>
    <w:rsid w:val="00B5763A"/>
    <w:rsid w:val="00B61803"/>
    <w:rsid w:val="00B62C92"/>
    <w:rsid w:val="00B63E8A"/>
    <w:rsid w:val="00B7079A"/>
    <w:rsid w:val="00B7350C"/>
    <w:rsid w:val="00B736CA"/>
    <w:rsid w:val="00B73DF5"/>
    <w:rsid w:val="00B747B3"/>
    <w:rsid w:val="00B75B62"/>
    <w:rsid w:val="00B77FCB"/>
    <w:rsid w:val="00B8116C"/>
    <w:rsid w:val="00B82530"/>
    <w:rsid w:val="00B84BD5"/>
    <w:rsid w:val="00B850BB"/>
    <w:rsid w:val="00B85441"/>
    <w:rsid w:val="00B861C5"/>
    <w:rsid w:val="00B93CF1"/>
    <w:rsid w:val="00B94200"/>
    <w:rsid w:val="00B9692E"/>
    <w:rsid w:val="00B97625"/>
    <w:rsid w:val="00BA059D"/>
    <w:rsid w:val="00BA2DDB"/>
    <w:rsid w:val="00BA4BC5"/>
    <w:rsid w:val="00BA5497"/>
    <w:rsid w:val="00BA5AA5"/>
    <w:rsid w:val="00BA69B5"/>
    <w:rsid w:val="00BA6AD0"/>
    <w:rsid w:val="00BA6AD6"/>
    <w:rsid w:val="00BB0069"/>
    <w:rsid w:val="00BB15C7"/>
    <w:rsid w:val="00BB2D8C"/>
    <w:rsid w:val="00BB437D"/>
    <w:rsid w:val="00BB4627"/>
    <w:rsid w:val="00BB64BA"/>
    <w:rsid w:val="00BB7456"/>
    <w:rsid w:val="00BC021D"/>
    <w:rsid w:val="00BC22E1"/>
    <w:rsid w:val="00BC283E"/>
    <w:rsid w:val="00BC2A01"/>
    <w:rsid w:val="00BC2D54"/>
    <w:rsid w:val="00BC30C2"/>
    <w:rsid w:val="00BC532E"/>
    <w:rsid w:val="00BC547F"/>
    <w:rsid w:val="00BC6AEE"/>
    <w:rsid w:val="00BD08C2"/>
    <w:rsid w:val="00BD16E4"/>
    <w:rsid w:val="00BD2AE0"/>
    <w:rsid w:val="00BD55AB"/>
    <w:rsid w:val="00BE0666"/>
    <w:rsid w:val="00BE13F8"/>
    <w:rsid w:val="00BE2184"/>
    <w:rsid w:val="00BE2484"/>
    <w:rsid w:val="00BE44DC"/>
    <w:rsid w:val="00BE6B59"/>
    <w:rsid w:val="00BF1112"/>
    <w:rsid w:val="00BF11FA"/>
    <w:rsid w:val="00BF53F3"/>
    <w:rsid w:val="00BF6549"/>
    <w:rsid w:val="00BF7161"/>
    <w:rsid w:val="00C0286A"/>
    <w:rsid w:val="00C04269"/>
    <w:rsid w:val="00C058D9"/>
    <w:rsid w:val="00C071C5"/>
    <w:rsid w:val="00C074A2"/>
    <w:rsid w:val="00C129BA"/>
    <w:rsid w:val="00C139C4"/>
    <w:rsid w:val="00C159DB"/>
    <w:rsid w:val="00C15CEF"/>
    <w:rsid w:val="00C161C7"/>
    <w:rsid w:val="00C16713"/>
    <w:rsid w:val="00C207FE"/>
    <w:rsid w:val="00C20B06"/>
    <w:rsid w:val="00C26C47"/>
    <w:rsid w:val="00C302A8"/>
    <w:rsid w:val="00C332B6"/>
    <w:rsid w:val="00C35408"/>
    <w:rsid w:val="00C3725A"/>
    <w:rsid w:val="00C40521"/>
    <w:rsid w:val="00C415BC"/>
    <w:rsid w:val="00C421CD"/>
    <w:rsid w:val="00C422DB"/>
    <w:rsid w:val="00C42771"/>
    <w:rsid w:val="00C456A2"/>
    <w:rsid w:val="00C461E5"/>
    <w:rsid w:val="00C470D8"/>
    <w:rsid w:val="00C51920"/>
    <w:rsid w:val="00C52B00"/>
    <w:rsid w:val="00C55839"/>
    <w:rsid w:val="00C55E53"/>
    <w:rsid w:val="00C60CFC"/>
    <w:rsid w:val="00C6358D"/>
    <w:rsid w:val="00C63B58"/>
    <w:rsid w:val="00C65D2F"/>
    <w:rsid w:val="00C66710"/>
    <w:rsid w:val="00C67049"/>
    <w:rsid w:val="00C67B51"/>
    <w:rsid w:val="00C67FF5"/>
    <w:rsid w:val="00C71F21"/>
    <w:rsid w:val="00C726A6"/>
    <w:rsid w:val="00C72E68"/>
    <w:rsid w:val="00C7305C"/>
    <w:rsid w:val="00C756B5"/>
    <w:rsid w:val="00C76C12"/>
    <w:rsid w:val="00C812E3"/>
    <w:rsid w:val="00C82525"/>
    <w:rsid w:val="00C83401"/>
    <w:rsid w:val="00C83D20"/>
    <w:rsid w:val="00C8539D"/>
    <w:rsid w:val="00C86505"/>
    <w:rsid w:val="00C87B82"/>
    <w:rsid w:val="00C9003F"/>
    <w:rsid w:val="00C91434"/>
    <w:rsid w:val="00C9216A"/>
    <w:rsid w:val="00C92BA8"/>
    <w:rsid w:val="00C933E1"/>
    <w:rsid w:val="00C94210"/>
    <w:rsid w:val="00C967C8"/>
    <w:rsid w:val="00C97B91"/>
    <w:rsid w:val="00CA04CD"/>
    <w:rsid w:val="00CA3902"/>
    <w:rsid w:val="00CA41D8"/>
    <w:rsid w:val="00CA5B38"/>
    <w:rsid w:val="00CB173F"/>
    <w:rsid w:val="00CB3178"/>
    <w:rsid w:val="00CB3240"/>
    <w:rsid w:val="00CB4FD1"/>
    <w:rsid w:val="00CB6353"/>
    <w:rsid w:val="00CB64BB"/>
    <w:rsid w:val="00CB6CB0"/>
    <w:rsid w:val="00CB6D89"/>
    <w:rsid w:val="00CC0270"/>
    <w:rsid w:val="00CC18ED"/>
    <w:rsid w:val="00CC1C00"/>
    <w:rsid w:val="00CC22C0"/>
    <w:rsid w:val="00CC24D8"/>
    <w:rsid w:val="00CC27E2"/>
    <w:rsid w:val="00CC3351"/>
    <w:rsid w:val="00CC4D54"/>
    <w:rsid w:val="00CC53D5"/>
    <w:rsid w:val="00CC7EF5"/>
    <w:rsid w:val="00CD0398"/>
    <w:rsid w:val="00CD0C11"/>
    <w:rsid w:val="00CD1057"/>
    <w:rsid w:val="00CD16D4"/>
    <w:rsid w:val="00CD185C"/>
    <w:rsid w:val="00CD37CA"/>
    <w:rsid w:val="00CD5607"/>
    <w:rsid w:val="00CD647E"/>
    <w:rsid w:val="00CD6FBE"/>
    <w:rsid w:val="00CD7D8C"/>
    <w:rsid w:val="00CE2E92"/>
    <w:rsid w:val="00CE70BC"/>
    <w:rsid w:val="00CF19D3"/>
    <w:rsid w:val="00CF1ADA"/>
    <w:rsid w:val="00CF7E5E"/>
    <w:rsid w:val="00D001D6"/>
    <w:rsid w:val="00D00888"/>
    <w:rsid w:val="00D00D2F"/>
    <w:rsid w:val="00D01359"/>
    <w:rsid w:val="00D02A51"/>
    <w:rsid w:val="00D032AB"/>
    <w:rsid w:val="00D15186"/>
    <w:rsid w:val="00D1573E"/>
    <w:rsid w:val="00D257C5"/>
    <w:rsid w:val="00D2758D"/>
    <w:rsid w:val="00D30892"/>
    <w:rsid w:val="00D33BDF"/>
    <w:rsid w:val="00D349ED"/>
    <w:rsid w:val="00D3558C"/>
    <w:rsid w:val="00D37048"/>
    <w:rsid w:val="00D40A7F"/>
    <w:rsid w:val="00D4399B"/>
    <w:rsid w:val="00D446E5"/>
    <w:rsid w:val="00D50A25"/>
    <w:rsid w:val="00D51721"/>
    <w:rsid w:val="00D51A35"/>
    <w:rsid w:val="00D520D1"/>
    <w:rsid w:val="00D55C4B"/>
    <w:rsid w:val="00D56E76"/>
    <w:rsid w:val="00D606F6"/>
    <w:rsid w:val="00D63445"/>
    <w:rsid w:val="00D63C2D"/>
    <w:rsid w:val="00D65464"/>
    <w:rsid w:val="00D72435"/>
    <w:rsid w:val="00D726A9"/>
    <w:rsid w:val="00D72EED"/>
    <w:rsid w:val="00D73A05"/>
    <w:rsid w:val="00D76068"/>
    <w:rsid w:val="00D77470"/>
    <w:rsid w:val="00D80434"/>
    <w:rsid w:val="00D813E9"/>
    <w:rsid w:val="00D81697"/>
    <w:rsid w:val="00D83ECB"/>
    <w:rsid w:val="00D84230"/>
    <w:rsid w:val="00D9316B"/>
    <w:rsid w:val="00D93743"/>
    <w:rsid w:val="00D9734E"/>
    <w:rsid w:val="00D973DD"/>
    <w:rsid w:val="00D976A2"/>
    <w:rsid w:val="00D97F55"/>
    <w:rsid w:val="00DA15F2"/>
    <w:rsid w:val="00DA3BB9"/>
    <w:rsid w:val="00DA4F41"/>
    <w:rsid w:val="00DA516D"/>
    <w:rsid w:val="00DA7EB0"/>
    <w:rsid w:val="00DB0B47"/>
    <w:rsid w:val="00DB2C1B"/>
    <w:rsid w:val="00DB66AA"/>
    <w:rsid w:val="00DB721D"/>
    <w:rsid w:val="00DB7BF4"/>
    <w:rsid w:val="00DC1930"/>
    <w:rsid w:val="00DC1CC4"/>
    <w:rsid w:val="00DC24F8"/>
    <w:rsid w:val="00DC324F"/>
    <w:rsid w:val="00DC4465"/>
    <w:rsid w:val="00DC53D6"/>
    <w:rsid w:val="00DC6C61"/>
    <w:rsid w:val="00DC6E16"/>
    <w:rsid w:val="00DD0597"/>
    <w:rsid w:val="00DD2023"/>
    <w:rsid w:val="00DD4356"/>
    <w:rsid w:val="00DD4614"/>
    <w:rsid w:val="00DD55FC"/>
    <w:rsid w:val="00DD5C7B"/>
    <w:rsid w:val="00DD699D"/>
    <w:rsid w:val="00DD6E32"/>
    <w:rsid w:val="00DD7277"/>
    <w:rsid w:val="00DD79B7"/>
    <w:rsid w:val="00DF7E0D"/>
    <w:rsid w:val="00E0020F"/>
    <w:rsid w:val="00E03884"/>
    <w:rsid w:val="00E03C5C"/>
    <w:rsid w:val="00E047C0"/>
    <w:rsid w:val="00E06052"/>
    <w:rsid w:val="00E077AD"/>
    <w:rsid w:val="00E07F81"/>
    <w:rsid w:val="00E07FC2"/>
    <w:rsid w:val="00E11D86"/>
    <w:rsid w:val="00E125E7"/>
    <w:rsid w:val="00E12E0E"/>
    <w:rsid w:val="00E13F78"/>
    <w:rsid w:val="00E1710D"/>
    <w:rsid w:val="00E20C91"/>
    <w:rsid w:val="00E25376"/>
    <w:rsid w:val="00E3128A"/>
    <w:rsid w:val="00E32201"/>
    <w:rsid w:val="00E3252B"/>
    <w:rsid w:val="00E34B5C"/>
    <w:rsid w:val="00E355C5"/>
    <w:rsid w:val="00E37367"/>
    <w:rsid w:val="00E41F76"/>
    <w:rsid w:val="00E423E7"/>
    <w:rsid w:val="00E45492"/>
    <w:rsid w:val="00E454C9"/>
    <w:rsid w:val="00E45B17"/>
    <w:rsid w:val="00E46375"/>
    <w:rsid w:val="00E50FFB"/>
    <w:rsid w:val="00E566AD"/>
    <w:rsid w:val="00E57DF7"/>
    <w:rsid w:val="00E60AE3"/>
    <w:rsid w:val="00E60B63"/>
    <w:rsid w:val="00E63D8F"/>
    <w:rsid w:val="00E64D0E"/>
    <w:rsid w:val="00E66671"/>
    <w:rsid w:val="00E66C61"/>
    <w:rsid w:val="00E7038B"/>
    <w:rsid w:val="00E70415"/>
    <w:rsid w:val="00E70D27"/>
    <w:rsid w:val="00E72A9C"/>
    <w:rsid w:val="00E74276"/>
    <w:rsid w:val="00E74E46"/>
    <w:rsid w:val="00E75F58"/>
    <w:rsid w:val="00E76DDB"/>
    <w:rsid w:val="00E77AAA"/>
    <w:rsid w:val="00E80D4A"/>
    <w:rsid w:val="00E814CB"/>
    <w:rsid w:val="00E82F8B"/>
    <w:rsid w:val="00E8321F"/>
    <w:rsid w:val="00E8380B"/>
    <w:rsid w:val="00E83ECD"/>
    <w:rsid w:val="00E862F3"/>
    <w:rsid w:val="00E8736C"/>
    <w:rsid w:val="00E8738B"/>
    <w:rsid w:val="00E87B1A"/>
    <w:rsid w:val="00E87C4E"/>
    <w:rsid w:val="00E90DF9"/>
    <w:rsid w:val="00E90F6C"/>
    <w:rsid w:val="00E95E93"/>
    <w:rsid w:val="00EA1F26"/>
    <w:rsid w:val="00EA54FB"/>
    <w:rsid w:val="00EA5FC7"/>
    <w:rsid w:val="00EB06D9"/>
    <w:rsid w:val="00EB0C17"/>
    <w:rsid w:val="00EB1EBA"/>
    <w:rsid w:val="00EB2578"/>
    <w:rsid w:val="00EB26EC"/>
    <w:rsid w:val="00EB3CC8"/>
    <w:rsid w:val="00EB4094"/>
    <w:rsid w:val="00EB410E"/>
    <w:rsid w:val="00EB6C72"/>
    <w:rsid w:val="00EB6F31"/>
    <w:rsid w:val="00EC046A"/>
    <w:rsid w:val="00EC0491"/>
    <w:rsid w:val="00EC1448"/>
    <w:rsid w:val="00EC33AF"/>
    <w:rsid w:val="00ED42AF"/>
    <w:rsid w:val="00ED4F67"/>
    <w:rsid w:val="00ED6706"/>
    <w:rsid w:val="00ED76C2"/>
    <w:rsid w:val="00ED7953"/>
    <w:rsid w:val="00ED7A6A"/>
    <w:rsid w:val="00EE049A"/>
    <w:rsid w:val="00EE2361"/>
    <w:rsid w:val="00EE4998"/>
    <w:rsid w:val="00EE6ADE"/>
    <w:rsid w:val="00EE7AE5"/>
    <w:rsid w:val="00EF03D4"/>
    <w:rsid w:val="00EF2935"/>
    <w:rsid w:val="00EF6A72"/>
    <w:rsid w:val="00EF6FF1"/>
    <w:rsid w:val="00F01FD1"/>
    <w:rsid w:val="00F029A9"/>
    <w:rsid w:val="00F02B57"/>
    <w:rsid w:val="00F059D6"/>
    <w:rsid w:val="00F14BF7"/>
    <w:rsid w:val="00F16A0B"/>
    <w:rsid w:val="00F20450"/>
    <w:rsid w:val="00F21B21"/>
    <w:rsid w:val="00F21D6C"/>
    <w:rsid w:val="00F236BE"/>
    <w:rsid w:val="00F2533D"/>
    <w:rsid w:val="00F2624C"/>
    <w:rsid w:val="00F2671C"/>
    <w:rsid w:val="00F30FBB"/>
    <w:rsid w:val="00F3139B"/>
    <w:rsid w:val="00F3287C"/>
    <w:rsid w:val="00F33349"/>
    <w:rsid w:val="00F351FF"/>
    <w:rsid w:val="00F367C2"/>
    <w:rsid w:val="00F36A04"/>
    <w:rsid w:val="00F41C32"/>
    <w:rsid w:val="00F4325D"/>
    <w:rsid w:val="00F46154"/>
    <w:rsid w:val="00F51E0A"/>
    <w:rsid w:val="00F56F09"/>
    <w:rsid w:val="00F61669"/>
    <w:rsid w:val="00F61C8F"/>
    <w:rsid w:val="00F65BEC"/>
    <w:rsid w:val="00F6680E"/>
    <w:rsid w:val="00F70690"/>
    <w:rsid w:val="00F758A7"/>
    <w:rsid w:val="00F76944"/>
    <w:rsid w:val="00F81CD4"/>
    <w:rsid w:val="00F81E6A"/>
    <w:rsid w:val="00F8271E"/>
    <w:rsid w:val="00F90AD8"/>
    <w:rsid w:val="00F92B46"/>
    <w:rsid w:val="00F949F1"/>
    <w:rsid w:val="00F9754D"/>
    <w:rsid w:val="00FA113A"/>
    <w:rsid w:val="00FA32E9"/>
    <w:rsid w:val="00FA366D"/>
    <w:rsid w:val="00FB0DE2"/>
    <w:rsid w:val="00FB1E78"/>
    <w:rsid w:val="00FB325E"/>
    <w:rsid w:val="00FB543A"/>
    <w:rsid w:val="00FC04C0"/>
    <w:rsid w:val="00FC61E4"/>
    <w:rsid w:val="00FC676D"/>
    <w:rsid w:val="00FC6D4B"/>
    <w:rsid w:val="00FC7256"/>
    <w:rsid w:val="00FC7296"/>
    <w:rsid w:val="00FC74C4"/>
    <w:rsid w:val="00FD02AB"/>
    <w:rsid w:val="00FD032B"/>
    <w:rsid w:val="00FD15BB"/>
    <w:rsid w:val="00FD17AD"/>
    <w:rsid w:val="00FD187B"/>
    <w:rsid w:val="00FD1B90"/>
    <w:rsid w:val="00FD26F8"/>
    <w:rsid w:val="00FD2CD8"/>
    <w:rsid w:val="00FD3075"/>
    <w:rsid w:val="00FD3F09"/>
    <w:rsid w:val="00FD5AFA"/>
    <w:rsid w:val="00FE12AC"/>
    <w:rsid w:val="00FE4184"/>
    <w:rsid w:val="00FE4D83"/>
    <w:rsid w:val="00FE5005"/>
    <w:rsid w:val="00FE5C00"/>
    <w:rsid w:val="00FE7655"/>
    <w:rsid w:val="00FF035F"/>
    <w:rsid w:val="00FF213C"/>
    <w:rsid w:val="00FF4FA0"/>
    <w:rsid w:val="00FF5832"/>
    <w:rsid w:val="00FF70E2"/>
    <w:rsid w:val="01D70815"/>
    <w:rsid w:val="01E68BBD"/>
    <w:rsid w:val="0212F467"/>
    <w:rsid w:val="023F23B9"/>
    <w:rsid w:val="036FBC69"/>
    <w:rsid w:val="0394FF36"/>
    <w:rsid w:val="03A63A0D"/>
    <w:rsid w:val="04A9A440"/>
    <w:rsid w:val="04B05E54"/>
    <w:rsid w:val="050E4F51"/>
    <w:rsid w:val="0570C4DC"/>
    <w:rsid w:val="062B352A"/>
    <w:rsid w:val="06837B24"/>
    <w:rsid w:val="069E0EDF"/>
    <w:rsid w:val="071F45E9"/>
    <w:rsid w:val="07C81999"/>
    <w:rsid w:val="07E8683F"/>
    <w:rsid w:val="0813CD89"/>
    <w:rsid w:val="08C789D3"/>
    <w:rsid w:val="08E21F7F"/>
    <w:rsid w:val="091CC16B"/>
    <w:rsid w:val="09CF8883"/>
    <w:rsid w:val="0A4D985F"/>
    <w:rsid w:val="0AD0C7A7"/>
    <w:rsid w:val="0B03A295"/>
    <w:rsid w:val="0B2DB803"/>
    <w:rsid w:val="0B571F18"/>
    <w:rsid w:val="0C6F5A8F"/>
    <w:rsid w:val="0C800F5F"/>
    <w:rsid w:val="0CC19BD9"/>
    <w:rsid w:val="0CDA8761"/>
    <w:rsid w:val="0D9D9735"/>
    <w:rsid w:val="0F93FA12"/>
    <w:rsid w:val="10D9C0E6"/>
    <w:rsid w:val="10EBA04A"/>
    <w:rsid w:val="11224E42"/>
    <w:rsid w:val="1122AE19"/>
    <w:rsid w:val="1156D3A8"/>
    <w:rsid w:val="122C443A"/>
    <w:rsid w:val="12E35CF2"/>
    <w:rsid w:val="12FC2526"/>
    <w:rsid w:val="1327F3B8"/>
    <w:rsid w:val="1359D55F"/>
    <w:rsid w:val="136D1C14"/>
    <w:rsid w:val="13706D43"/>
    <w:rsid w:val="13B9B326"/>
    <w:rsid w:val="13EF1DD0"/>
    <w:rsid w:val="1410CA30"/>
    <w:rsid w:val="14689A25"/>
    <w:rsid w:val="15634D84"/>
    <w:rsid w:val="15D09373"/>
    <w:rsid w:val="161DF211"/>
    <w:rsid w:val="16A4DF8E"/>
    <w:rsid w:val="174BD42A"/>
    <w:rsid w:val="18042F74"/>
    <w:rsid w:val="183ACC24"/>
    <w:rsid w:val="185E16B3"/>
    <w:rsid w:val="188D2449"/>
    <w:rsid w:val="18B2503B"/>
    <w:rsid w:val="18F67D41"/>
    <w:rsid w:val="19083435"/>
    <w:rsid w:val="1941A6D5"/>
    <w:rsid w:val="194BF4C0"/>
    <w:rsid w:val="194D0272"/>
    <w:rsid w:val="19B4BE4F"/>
    <w:rsid w:val="19FCA99B"/>
    <w:rsid w:val="1A28F4AA"/>
    <w:rsid w:val="1A3730B7"/>
    <w:rsid w:val="1ADA2451"/>
    <w:rsid w:val="1AE439A9"/>
    <w:rsid w:val="1B68227B"/>
    <w:rsid w:val="1CA9C507"/>
    <w:rsid w:val="1CB27A48"/>
    <w:rsid w:val="1D23AE9F"/>
    <w:rsid w:val="1D2903D3"/>
    <w:rsid w:val="1D68384B"/>
    <w:rsid w:val="1D782F0E"/>
    <w:rsid w:val="1DAC331B"/>
    <w:rsid w:val="1DB33AD8"/>
    <w:rsid w:val="1DB3694D"/>
    <w:rsid w:val="1E3CACBE"/>
    <w:rsid w:val="1E456392"/>
    <w:rsid w:val="1E670FF2"/>
    <w:rsid w:val="1E836011"/>
    <w:rsid w:val="1F63D55A"/>
    <w:rsid w:val="1F6C52A1"/>
    <w:rsid w:val="1FB9667B"/>
    <w:rsid w:val="1FC44258"/>
    <w:rsid w:val="1FDDE387"/>
    <w:rsid w:val="1FF9C3DD"/>
    <w:rsid w:val="20330F9B"/>
    <w:rsid w:val="209CC953"/>
    <w:rsid w:val="209E4576"/>
    <w:rsid w:val="20AC8BF0"/>
    <w:rsid w:val="2102F087"/>
    <w:rsid w:val="210ACA0E"/>
    <w:rsid w:val="212EC838"/>
    <w:rsid w:val="215CB8BA"/>
    <w:rsid w:val="21821F85"/>
    <w:rsid w:val="21D725A0"/>
    <w:rsid w:val="221FA18D"/>
    <w:rsid w:val="22D5B0B4"/>
    <w:rsid w:val="232521F6"/>
    <w:rsid w:val="2345AFD5"/>
    <w:rsid w:val="23C8F7F8"/>
    <w:rsid w:val="23F7FE40"/>
    <w:rsid w:val="242E0733"/>
    <w:rsid w:val="243A873C"/>
    <w:rsid w:val="24C0813F"/>
    <w:rsid w:val="259DB7FC"/>
    <w:rsid w:val="26250B8C"/>
    <w:rsid w:val="26419785"/>
    <w:rsid w:val="267B5CC3"/>
    <w:rsid w:val="26868E74"/>
    <w:rsid w:val="26E7153D"/>
    <w:rsid w:val="26F85014"/>
    <w:rsid w:val="281F04D6"/>
    <w:rsid w:val="290AE5D1"/>
    <w:rsid w:val="299B80DB"/>
    <w:rsid w:val="29C5C7BA"/>
    <w:rsid w:val="2A2242CF"/>
    <w:rsid w:val="2AAFB13F"/>
    <w:rsid w:val="2ABC318A"/>
    <w:rsid w:val="2AF58757"/>
    <w:rsid w:val="2B19B30A"/>
    <w:rsid w:val="2B5373D2"/>
    <w:rsid w:val="2C4C2EF3"/>
    <w:rsid w:val="2C64B5B5"/>
    <w:rsid w:val="2CA56FE3"/>
    <w:rsid w:val="2CD175EA"/>
    <w:rsid w:val="2D83D960"/>
    <w:rsid w:val="2DFF931F"/>
    <w:rsid w:val="2E061B26"/>
    <w:rsid w:val="2E2BCBA8"/>
    <w:rsid w:val="2E2E12D1"/>
    <w:rsid w:val="2E5153CC"/>
    <w:rsid w:val="2EA510D7"/>
    <w:rsid w:val="2F2D5964"/>
    <w:rsid w:val="2F5FEDAE"/>
    <w:rsid w:val="2FB9B5E1"/>
    <w:rsid w:val="2FBDCBD1"/>
    <w:rsid w:val="2FED242D"/>
    <w:rsid w:val="300916AC"/>
    <w:rsid w:val="3013B1E0"/>
    <w:rsid w:val="3050BF26"/>
    <w:rsid w:val="30793963"/>
    <w:rsid w:val="30B27102"/>
    <w:rsid w:val="30DADBF8"/>
    <w:rsid w:val="30EFAD3C"/>
    <w:rsid w:val="31D58F57"/>
    <w:rsid w:val="31F50FAD"/>
    <w:rsid w:val="32279CD5"/>
    <w:rsid w:val="327CB781"/>
    <w:rsid w:val="32E61019"/>
    <w:rsid w:val="32FE5ECE"/>
    <w:rsid w:val="330558B4"/>
    <w:rsid w:val="3369A32D"/>
    <w:rsid w:val="33D617E3"/>
    <w:rsid w:val="363BE0EC"/>
    <w:rsid w:val="363CCD85"/>
    <w:rsid w:val="36BEAD8A"/>
    <w:rsid w:val="376B6920"/>
    <w:rsid w:val="38B1BCDB"/>
    <w:rsid w:val="391253E7"/>
    <w:rsid w:val="3A42D8D7"/>
    <w:rsid w:val="3A952233"/>
    <w:rsid w:val="3AACC287"/>
    <w:rsid w:val="3ADDF8CB"/>
    <w:rsid w:val="3B08B6C4"/>
    <w:rsid w:val="3BF523A9"/>
    <w:rsid w:val="3CEAE6F7"/>
    <w:rsid w:val="3D895DF6"/>
    <w:rsid w:val="3DA100EC"/>
    <w:rsid w:val="3DCCC2F5"/>
    <w:rsid w:val="3DF2FAC9"/>
    <w:rsid w:val="3FAC015F"/>
    <w:rsid w:val="408287C1"/>
    <w:rsid w:val="408323A7"/>
    <w:rsid w:val="408B70EE"/>
    <w:rsid w:val="40BA4E52"/>
    <w:rsid w:val="40FAB2B5"/>
    <w:rsid w:val="414B364C"/>
    <w:rsid w:val="41A57C6C"/>
    <w:rsid w:val="41CE8BA8"/>
    <w:rsid w:val="41EA29C6"/>
    <w:rsid w:val="43502F0C"/>
    <w:rsid w:val="435EC8BE"/>
    <w:rsid w:val="439973A5"/>
    <w:rsid w:val="440A4D28"/>
    <w:rsid w:val="449B0283"/>
    <w:rsid w:val="455040CE"/>
    <w:rsid w:val="457DB38E"/>
    <w:rsid w:val="45FDBBA8"/>
    <w:rsid w:val="4688A5A5"/>
    <w:rsid w:val="469F54EE"/>
    <w:rsid w:val="46C369E1"/>
    <w:rsid w:val="4727B6C8"/>
    <w:rsid w:val="474718E9"/>
    <w:rsid w:val="478B9EA8"/>
    <w:rsid w:val="47CFD71F"/>
    <w:rsid w:val="4875558F"/>
    <w:rsid w:val="48A65FA7"/>
    <w:rsid w:val="4942CD0D"/>
    <w:rsid w:val="4993AD8C"/>
    <w:rsid w:val="49A140D0"/>
    <w:rsid w:val="4B28EBB5"/>
    <w:rsid w:val="4BD55061"/>
    <w:rsid w:val="4C57F917"/>
    <w:rsid w:val="4C85BFE7"/>
    <w:rsid w:val="4D423AED"/>
    <w:rsid w:val="4D7458D6"/>
    <w:rsid w:val="4DBC6595"/>
    <w:rsid w:val="4DEDD52B"/>
    <w:rsid w:val="4E1644EE"/>
    <w:rsid w:val="4EC9D087"/>
    <w:rsid w:val="4EF3A6DB"/>
    <w:rsid w:val="4F066F0F"/>
    <w:rsid w:val="4FDBCE59"/>
    <w:rsid w:val="5098F859"/>
    <w:rsid w:val="509B4C35"/>
    <w:rsid w:val="50A1AF2D"/>
    <w:rsid w:val="50A9081A"/>
    <w:rsid w:val="5123E256"/>
    <w:rsid w:val="518A5B3B"/>
    <w:rsid w:val="5239CE12"/>
    <w:rsid w:val="52D54E44"/>
    <w:rsid w:val="534D2A79"/>
    <w:rsid w:val="5413A33E"/>
    <w:rsid w:val="544CC3CA"/>
    <w:rsid w:val="54ED5D81"/>
    <w:rsid w:val="552C5B46"/>
    <w:rsid w:val="5556B1F9"/>
    <w:rsid w:val="556D0573"/>
    <w:rsid w:val="5579B2DC"/>
    <w:rsid w:val="55BEA9CB"/>
    <w:rsid w:val="56047FDC"/>
    <w:rsid w:val="56887E46"/>
    <w:rsid w:val="56A41B47"/>
    <w:rsid w:val="56F2825A"/>
    <w:rsid w:val="576B3561"/>
    <w:rsid w:val="57F3D887"/>
    <w:rsid w:val="5828734B"/>
    <w:rsid w:val="585BCCC6"/>
    <w:rsid w:val="58FAD37C"/>
    <w:rsid w:val="598EE38C"/>
    <w:rsid w:val="5A140B12"/>
    <w:rsid w:val="5AA4EFD7"/>
    <w:rsid w:val="5AC10939"/>
    <w:rsid w:val="5AD43380"/>
    <w:rsid w:val="5B0CC633"/>
    <w:rsid w:val="5B5985B7"/>
    <w:rsid w:val="5BE7226A"/>
    <w:rsid w:val="5C6D20C2"/>
    <w:rsid w:val="5D2A7BF1"/>
    <w:rsid w:val="5D421FEF"/>
    <w:rsid w:val="5D512365"/>
    <w:rsid w:val="5D589188"/>
    <w:rsid w:val="5DD87CBF"/>
    <w:rsid w:val="5DE15076"/>
    <w:rsid w:val="5DFC593B"/>
    <w:rsid w:val="5ED64562"/>
    <w:rsid w:val="5F41AE84"/>
    <w:rsid w:val="5F857209"/>
    <w:rsid w:val="5FA7D552"/>
    <w:rsid w:val="60BDE6B2"/>
    <w:rsid w:val="618735AF"/>
    <w:rsid w:val="618D2793"/>
    <w:rsid w:val="621CC012"/>
    <w:rsid w:val="624EC7BD"/>
    <w:rsid w:val="62B5F089"/>
    <w:rsid w:val="6331651C"/>
    <w:rsid w:val="638838F2"/>
    <w:rsid w:val="6447BB4D"/>
    <w:rsid w:val="64DE473E"/>
    <w:rsid w:val="64F2A7E2"/>
    <w:rsid w:val="65ECF9D3"/>
    <w:rsid w:val="665DBF54"/>
    <w:rsid w:val="66B68B68"/>
    <w:rsid w:val="67FA6F72"/>
    <w:rsid w:val="67FD4E5B"/>
    <w:rsid w:val="67FE952D"/>
    <w:rsid w:val="685A02DD"/>
    <w:rsid w:val="694FD1AF"/>
    <w:rsid w:val="696F85D1"/>
    <w:rsid w:val="69AEAA05"/>
    <w:rsid w:val="69B578DF"/>
    <w:rsid w:val="69C63A16"/>
    <w:rsid w:val="69DABBAC"/>
    <w:rsid w:val="6A8B6549"/>
    <w:rsid w:val="6AF71B6B"/>
    <w:rsid w:val="6B20A01F"/>
    <w:rsid w:val="6B8C279A"/>
    <w:rsid w:val="6C5EF0D6"/>
    <w:rsid w:val="6C61982C"/>
    <w:rsid w:val="6CC9379A"/>
    <w:rsid w:val="6CE5C393"/>
    <w:rsid w:val="6CF90DF5"/>
    <w:rsid w:val="6CFE5486"/>
    <w:rsid w:val="6D002419"/>
    <w:rsid w:val="6D8B414B"/>
    <w:rsid w:val="6E0AE956"/>
    <w:rsid w:val="6EAAD33E"/>
    <w:rsid w:val="6EDA2E32"/>
    <w:rsid w:val="6F765306"/>
    <w:rsid w:val="6F7C157D"/>
    <w:rsid w:val="6FD5DDB0"/>
    <w:rsid w:val="7003D751"/>
    <w:rsid w:val="709450F4"/>
    <w:rsid w:val="70C66EDD"/>
    <w:rsid w:val="716789EE"/>
    <w:rsid w:val="71C2BFD2"/>
    <w:rsid w:val="71EBF4AF"/>
    <w:rsid w:val="724A23D3"/>
    <w:rsid w:val="72E75B79"/>
    <w:rsid w:val="72FD8764"/>
    <w:rsid w:val="730D5856"/>
    <w:rsid w:val="731D5883"/>
    <w:rsid w:val="7330E630"/>
    <w:rsid w:val="738F1A23"/>
    <w:rsid w:val="73A64145"/>
    <w:rsid w:val="73DA5645"/>
    <w:rsid w:val="73FB8A18"/>
    <w:rsid w:val="741740EF"/>
    <w:rsid w:val="74648AB5"/>
    <w:rsid w:val="75603A33"/>
    <w:rsid w:val="7568A43F"/>
    <w:rsid w:val="759EA55D"/>
    <w:rsid w:val="75EA71BD"/>
    <w:rsid w:val="7607B029"/>
    <w:rsid w:val="77569D10"/>
    <w:rsid w:val="7786FA5A"/>
    <w:rsid w:val="779BCE5E"/>
    <w:rsid w:val="77F8845B"/>
    <w:rsid w:val="78160C73"/>
    <w:rsid w:val="78A48DD8"/>
    <w:rsid w:val="78C53D1E"/>
    <w:rsid w:val="793B2306"/>
    <w:rsid w:val="7991F6DC"/>
    <w:rsid w:val="79EEE738"/>
    <w:rsid w:val="7A5686A6"/>
    <w:rsid w:val="7A79D135"/>
    <w:rsid w:val="7AA2ADC7"/>
    <w:rsid w:val="7AD39968"/>
    <w:rsid w:val="7AEA96B6"/>
    <w:rsid w:val="7B060A40"/>
    <w:rsid w:val="7B7FF558"/>
    <w:rsid w:val="7C4CE983"/>
    <w:rsid w:val="7CBB299C"/>
    <w:rsid w:val="7D4C2F6E"/>
    <w:rsid w:val="7D61D106"/>
    <w:rsid w:val="7DBBC6FA"/>
    <w:rsid w:val="7E70938E"/>
    <w:rsid w:val="7EA3D329"/>
    <w:rsid w:val="7ED01FAA"/>
    <w:rsid w:val="7F68FAE3"/>
    <w:rsid w:val="7F7943BB"/>
    <w:rsid w:val="7F9EACD0"/>
    <w:rsid w:val="7FD30BE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9B3DFA59-6ECE-A346-BD83-4C0DB6B0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E65"/>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unhideWhenUsed/>
    <w:rsid w:val="00EF03D4"/>
  </w:style>
  <w:style w:type="character" w:customStyle="1" w:styleId="aa">
    <w:name w:val="註解文字 字元"/>
    <w:link w:val="a9"/>
    <w:uiPriority w:val="99"/>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paragraph" w:customStyle="1" w:styleId="12">
    <w:name w:val="內文1"/>
    <w:rsid w:val="008338E0"/>
    <w:pPr>
      <w:jc w:val="both"/>
    </w:pPr>
    <w:rPr>
      <w:rFonts w:ascii="Times New Roman" w:hAnsi="Times New Roman"/>
      <w:kern w:val="2"/>
      <w:sz w:val="21"/>
      <w:szCs w:val="21"/>
    </w:rPr>
  </w:style>
  <w:style w:type="paragraph" w:customStyle="1" w:styleId="PL">
    <w:name w:val="PL"/>
    <w:basedOn w:val="a"/>
    <w:rsid w:val="008338E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Observation">
    <w:name w:val="Observation"/>
    <w:basedOn w:val="a"/>
    <w:qFormat/>
    <w:rsid w:val="00A63009"/>
    <w:pPr>
      <w:numPr>
        <w:numId w:val="40"/>
      </w:numPr>
      <w:spacing w:after="120"/>
      <w:jc w:val="both"/>
      <w:textAlignment w:val="baseline"/>
    </w:pPr>
    <w:rPr>
      <w:rFonts w:cstheme="minorBidi"/>
      <w:b/>
      <w:lang w:val="en-GB" w:eastAsia="zh-CN"/>
    </w:rPr>
  </w:style>
  <w:style w:type="character" w:styleId="af3">
    <w:name w:val="Mention"/>
    <w:basedOn w:val="a1"/>
    <w:uiPriority w:val="99"/>
    <w:unhideWhenUsed/>
    <w:rsid w:val="006240F1"/>
    <w:rPr>
      <w:color w:val="2B579A"/>
      <w:shd w:val="clear" w:color="auto" w:fill="E6E6E6"/>
    </w:rPr>
  </w:style>
  <w:style w:type="paragraph" w:customStyle="1" w:styleId="Agreement">
    <w:name w:val="Agreement"/>
    <w:basedOn w:val="a"/>
    <w:next w:val="Doc-text2"/>
    <w:uiPriority w:val="99"/>
    <w:qFormat/>
    <w:rsid w:val="008F52BA"/>
    <w:pPr>
      <w:numPr>
        <w:numId w:val="42"/>
      </w:numPr>
      <w:overflowPunct/>
      <w:autoSpaceDE/>
      <w:autoSpaceDN/>
      <w:adjustRightInd/>
      <w:spacing w:before="60" w:after="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1528346">
      <w:bodyDiv w:val="1"/>
      <w:marLeft w:val="0"/>
      <w:marRight w:val="0"/>
      <w:marTop w:val="0"/>
      <w:marBottom w:val="0"/>
      <w:divBdr>
        <w:top w:val="none" w:sz="0" w:space="0" w:color="auto"/>
        <w:left w:val="none" w:sz="0" w:space="0" w:color="auto"/>
        <w:bottom w:val="none" w:sz="0" w:space="0" w:color="auto"/>
        <w:right w:val="none" w:sz="0" w:space="0" w:color="auto"/>
      </w:divBdr>
      <w:divsChild>
        <w:div w:id="770322736">
          <w:marLeft w:val="0"/>
          <w:marRight w:val="0"/>
          <w:marTop w:val="0"/>
          <w:marBottom w:val="0"/>
          <w:divBdr>
            <w:top w:val="none" w:sz="0" w:space="0" w:color="auto"/>
            <w:left w:val="none" w:sz="0" w:space="0" w:color="auto"/>
            <w:bottom w:val="none" w:sz="0" w:space="0" w:color="auto"/>
            <w:right w:val="none" w:sz="0" w:space="0" w:color="auto"/>
          </w:divBdr>
          <w:divsChild>
            <w:div w:id="767849458">
              <w:marLeft w:val="0"/>
              <w:marRight w:val="0"/>
              <w:marTop w:val="0"/>
              <w:marBottom w:val="0"/>
              <w:divBdr>
                <w:top w:val="none" w:sz="0" w:space="0" w:color="auto"/>
                <w:left w:val="none" w:sz="0" w:space="0" w:color="auto"/>
                <w:bottom w:val="none" w:sz="0" w:space="0" w:color="auto"/>
                <w:right w:val="none" w:sz="0" w:space="0" w:color="auto"/>
              </w:divBdr>
              <w:divsChild>
                <w:div w:id="165559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511997796">
      <w:bodyDiv w:val="1"/>
      <w:marLeft w:val="0"/>
      <w:marRight w:val="0"/>
      <w:marTop w:val="0"/>
      <w:marBottom w:val="0"/>
      <w:divBdr>
        <w:top w:val="none" w:sz="0" w:space="0" w:color="auto"/>
        <w:left w:val="none" w:sz="0" w:space="0" w:color="auto"/>
        <w:bottom w:val="none" w:sz="0" w:space="0" w:color="auto"/>
        <w:right w:val="none" w:sz="0" w:space="0" w:color="auto"/>
      </w:divBdr>
      <w:divsChild>
        <w:div w:id="1495149989">
          <w:marLeft w:val="0"/>
          <w:marRight w:val="0"/>
          <w:marTop w:val="0"/>
          <w:marBottom w:val="0"/>
          <w:divBdr>
            <w:top w:val="none" w:sz="0" w:space="0" w:color="auto"/>
            <w:left w:val="none" w:sz="0" w:space="0" w:color="auto"/>
            <w:bottom w:val="none" w:sz="0" w:space="0" w:color="auto"/>
            <w:right w:val="none" w:sz="0" w:space="0" w:color="auto"/>
          </w:divBdr>
          <w:divsChild>
            <w:div w:id="1891065077">
              <w:marLeft w:val="0"/>
              <w:marRight w:val="0"/>
              <w:marTop w:val="0"/>
              <w:marBottom w:val="0"/>
              <w:divBdr>
                <w:top w:val="none" w:sz="0" w:space="0" w:color="auto"/>
                <w:left w:val="none" w:sz="0" w:space="0" w:color="auto"/>
                <w:bottom w:val="none" w:sz="0" w:space="0" w:color="auto"/>
                <w:right w:val="none" w:sz="0" w:space="0" w:color="auto"/>
              </w:divBdr>
              <w:divsChild>
                <w:div w:id="133425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93014458">
      <w:bodyDiv w:val="1"/>
      <w:marLeft w:val="0"/>
      <w:marRight w:val="0"/>
      <w:marTop w:val="0"/>
      <w:marBottom w:val="0"/>
      <w:divBdr>
        <w:top w:val="none" w:sz="0" w:space="0" w:color="auto"/>
        <w:left w:val="none" w:sz="0" w:space="0" w:color="auto"/>
        <w:bottom w:val="none" w:sz="0" w:space="0" w:color="auto"/>
        <w:right w:val="none" w:sz="0" w:space="0" w:color="auto"/>
      </w:divBdr>
      <w:divsChild>
        <w:div w:id="1566527098">
          <w:marLeft w:val="0"/>
          <w:marRight w:val="0"/>
          <w:marTop w:val="0"/>
          <w:marBottom w:val="0"/>
          <w:divBdr>
            <w:top w:val="none" w:sz="0" w:space="0" w:color="auto"/>
            <w:left w:val="none" w:sz="0" w:space="0" w:color="auto"/>
            <w:bottom w:val="none" w:sz="0" w:space="0" w:color="auto"/>
            <w:right w:val="none" w:sz="0" w:space="0" w:color="auto"/>
          </w:divBdr>
          <w:divsChild>
            <w:div w:id="243338040">
              <w:marLeft w:val="0"/>
              <w:marRight w:val="0"/>
              <w:marTop w:val="0"/>
              <w:marBottom w:val="0"/>
              <w:divBdr>
                <w:top w:val="none" w:sz="0" w:space="0" w:color="auto"/>
                <w:left w:val="none" w:sz="0" w:space="0" w:color="auto"/>
                <w:bottom w:val="none" w:sz="0" w:space="0" w:color="auto"/>
                <w:right w:val="none" w:sz="0" w:space="0" w:color="auto"/>
              </w:divBdr>
              <w:divsChild>
                <w:div w:id="178626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3091033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48405218">
      <w:bodyDiv w:val="1"/>
      <w:marLeft w:val="0"/>
      <w:marRight w:val="0"/>
      <w:marTop w:val="0"/>
      <w:marBottom w:val="0"/>
      <w:divBdr>
        <w:top w:val="none" w:sz="0" w:space="0" w:color="auto"/>
        <w:left w:val="none" w:sz="0" w:space="0" w:color="auto"/>
        <w:bottom w:val="none" w:sz="0" w:space="0" w:color="auto"/>
        <w:right w:val="none" w:sz="0" w:space="0" w:color="auto"/>
      </w:divBdr>
      <w:divsChild>
        <w:div w:id="512063725">
          <w:marLeft w:val="0"/>
          <w:marRight w:val="0"/>
          <w:marTop w:val="0"/>
          <w:marBottom w:val="0"/>
          <w:divBdr>
            <w:top w:val="none" w:sz="0" w:space="0" w:color="auto"/>
            <w:left w:val="none" w:sz="0" w:space="0" w:color="auto"/>
            <w:bottom w:val="none" w:sz="0" w:space="0" w:color="auto"/>
            <w:right w:val="none" w:sz="0" w:space="0" w:color="auto"/>
          </w:divBdr>
          <w:divsChild>
            <w:div w:id="1285694691">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16840522">
      <w:bodyDiv w:val="1"/>
      <w:marLeft w:val="0"/>
      <w:marRight w:val="0"/>
      <w:marTop w:val="0"/>
      <w:marBottom w:val="0"/>
      <w:divBdr>
        <w:top w:val="none" w:sz="0" w:space="0" w:color="auto"/>
        <w:left w:val="none" w:sz="0" w:space="0" w:color="auto"/>
        <w:bottom w:val="none" w:sz="0" w:space="0" w:color="auto"/>
        <w:right w:val="none" w:sz="0" w:space="0" w:color="auto"/>
      </w:divBdr>
    </w:div>
    <w:div w:id="1573546250">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4956454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8731591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EE0F16A8C568B84F84800F4EAA678177" ma:contentTypeVersion="9" ma:contentTypeDescription="建立新的文件。" ma:contentTypeScope="" ma:versionID="dc43eccd5d4a58d5fedba1ff4802d2ef">
  <xsd:schema xmlns:xsd="http://www.w3.org/2001/XMLSchema" xmlns:xs="http://www.w3.org/2001/XMLSchema" xmlns:p="http://schemas.microsoft.com/office/2006/metadata/properties" xmlns:ns2="a2e02f31-97b0-46b5-a048-b500d900ebad" xmlns:ns3="338cb96f-d7b5-4a90-acaa-02a1dad2e7aa" targetNamespace="http://schemas.microsoft.com/office/2006/metadata/properties" ma:root="true" ma:fieldsID="6b2da300694763a05603afa7ad90e323" ns2:_="" ns3:_="">
    <xsd:import namespace="a2e02f31-97b0-46b5-a048-b500d900ebad"/>
    <xsd:import namespace="338cb96f-d7b5-4a90-acaa-02a1dad2e7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2f31-97b0-46b5-a048-b500d900eb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8cb96f-d7b5-4a90-acaa-02a1dad2e7aa"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47241894-17FE-4ADD-B8EA-AE2CBFF37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e02f31-97b0-46b5-a048-b500d900ebad"/>
    <ds:schemaRef ds:uri="338cb96f-d7b5-4a90-acaa-02a1dad2e7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3</Pages>
  <Words>842</Words>
  <Characters>4804</Characters>
  <Application>Microsoft Office Word</Application>
  <DocSecurity>0</DocSecurity>
  <Lines>40</Lines>
  <Paragraphs>11</Paragraphs>
  <ScaleCrop>false</ScaleCrop>
  <Manager/>
  <Company>Asia Pacific Telecom co.Ltd</Company>
  <LinksUpToDate>false</LinksUpToDate>
  <CharactersWithSpaces>5635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Chun-Yen Hsu</cp:lastModifiedBy>
  <cp:revision>27</cp:revision>
  <dcterms:created xsi:type="dcterms:W3CDTF">2023-04-06T01:26:00Z</dcterms:created>
  <dcterms:modified xsi:type="dcterms:W3CDTF">2023-05-11T08:33:00Z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